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3BD" w:rsidRPr="005253BD" w:rsidRDefault="005253BD" w:rsidP="005253BD">
      <w:pPr>
        <w:spacing w:after="0"/>
        <w:jc w:val="center"/>
        <w:rPr>
          <w:rFonts w:ascii="Times New Roman" w:hAnsi="Times New Roman" w:cs="Times New Roman"/>
          <w:b/>
          <w:sz w:val="24"/>
          <w:szCs w:val="24"/>
        </w:rPr>
      </w:pPr>
      <w:r w:rsidRPr="005253BD">
        <w:rPr>
          <w:rFonts w:ascii="Times New Roman" w:hAnsi="Times New Roman" w:cs="Times New Roman"/>
          <w:b/>
          <w:sz w:val="24"/>
          <w:szCs w:val="24"/>
        </w:rPr>
        <w:t>Замечания и предложения Департамента финансов города Москвы</w:t>
      </w:r>
    </w:p>
    <w:p w:rsidR="005253BD" w:rsidRDefault="001A754D" w:rsidP="001A754D">
      <w:pPr>
        <w:spacing w:after="0"/>
        <w:jc w:val="center"/>
        <w:rPr>
          <w:rFonts w:ascii="Times New Roman" w:hAnsi="Times New Roman" w:cs="Times New Roman"/>
          <w:b/>
          <w:sz w:val="24"/>
          <w:szCs w:val="24"/>
        </w:rPr>
      </w:pPr>
      <w:r w:rsidRPr="005253BD">
        <w:rPr>
          <w:rFonts w:ascii="Times New Roman" w:hAnsi="Times New Roman" w:cs="Times New Roman"/>
          <w:b/>
          <w:sz w:val="24"/>
          <w:szCs w:val="24"/>
        </w:rPr>
        <w:t>к</w:t>
      </w:r>
      <w:r w:rsidRPr="006273F6">
        <w:t xml:space="preserve"> </w:t>
      </w:r>
      <w:r w:rsidRPr="001A754D">
        <w:rPr>
          <w:rFonts w:ascii="Times New Roman" w:hAnsi="Times New Roman" w:cs="Times New Roman"/>
          <w:b/>
          <w:sz w:val="24"/>
          <w:szCs w:val="24"/>
        </w:rPr>
        <w:t>изменениям, которые вносятся в приложения № 1, № 2 к федеральному стандарту бухгалтерского учета государственных финансов «План счетов бухгалтерского учета бюджетных и автономных учреждений», утвержденному приказом Министерства</w:t>
      </w:r>
      <w:r>
        <w:rPr>
          <w:rFonts w:ascii="Times New Roman" w:hAnsi="Times New Roman" w:cs="Times New Roman"/>
          <w:b/>
          <w:sz w:val="24"/>
          <w:szCs w:val="24"/>
        </w:rPr>
        <w:t xml:space="preserve"> финансов Российской Федерации </w:t>
      </w:r>
      <w:r w:rsidRPr="001A754D">
        <w:rPr>
          <w:rFonts w:ascii="Times New Roman" w:hAnsi="Times New Roman" w:cs="Times New Roman"/>
          <w:b/>
          <w:sz w:val="24"/>
          <w:szCs w:val="24"/>
        </w:rPr>
        <w:t>от 20 сентября 2024 г. № 133н</w:t>
      </w:r>
      <w:r w:rsidR="007F65D4">
        <w:rPr>
          <w:rFonts w:ascii="Times New Roman" w:hAnsi="Times New Roman" w:cs="Times New Roman"/>
          <w:b/>
          <w:sz w:val="24"/>
          <w:szCs w:val="24"/>
        </w:rPr>
        <w:t xml:space="preserve"> </w:t>
      </w:r>
      <w:r w:rsidR="007F65D4" w:rsidRPr="006273F6">
        <w:rPr>
          <w:rFonts w:ascii="Times New Roman" w:hAnsi="Times New Roman" w:cs="Times New Roman"/>
          <w:b/>
          <w:sz w:val="24"/>
          <w:szCs w:val="24"/>
        </w:rPr>
        <w:t xml:space="preserve">(далее – </w:t>
      </w:r>
      <w:r w:rsidR="007F65D4">
        <w:rPr>
          <w:rFonts w:ascii="Times New Roman" w:hAnsi="Times New Roman" w:cs="Times New Roman"/>
          <w:b/>
          <w:sz w:val="24"/>
          <w:szCs w:val="24"/>
        </w:rPr>
        <w:t>ФСБУ ГФ</w:t>
      </w:r>
      <w:r w:rsidR="007F65D4" w:rsidRPr="006273F6">
        <w:rPr>
          <w:rFonts w:ascii="Times New Roman" w:hAnsi="Times New Roman" w:cs="Times New Roman"/>
          <w:b/>
          <w:sz w:val="24"/>
          <w:szCs w:val="24"/>
        </w:rPr>
        <w:t xml:space="preserve"> «План счетов б</w:t>
      </w:r>
      <w:r w:rsidR="009471C4">
        <w:rPr>
          <w:rFonts w:ascii="Times New Roman" w:hAnsi="Times New Roman" w:cs="Times New Roman"/>
          <w:b/>
          <w:sz w:val="24"/>
          <w:szCs w:val="24"/>
        </w:rPr>
        <w:t>ухгалтерск</w:t>
      </w:r>
      <w:r w:rsidR="007F65D4" w:rsidRPr="006273F6">
        <w:rPr>
          <w:rFonts w:ascii="Times New Roman" w:hAnsi="Times New Roman" w:cs="Times New Roman"/>
          <w:b/>
          <w:sz w:val="24"/>
          <w:szCs w:val="24"/>
        </w:rPr>
        <w:t>ого учета»)</w:t>
      </w:r>
    </w:p>
    <w:p w:rsidR="00E72205" w:rsidRPr="000F26F9" w:rsidRDefault="00E72205" w:rsidP="00E72205">
      <w:pPr>
        <w:spacing w:after="0"/>
        <w:jc w:val="center"/>
        <w:rPr>
          <w:rFonts w:ascii="Times New Roman" w:hAnsi="Times New Roman" w:cs="Times New Roman"/>
          <w:b/>
          <w:sz w:val="24"/>
          <w:szCs w:val="24"/>
        </w:rPr>
      </w:pPr>
    </w:p>
    <w:tbl>
      <w:tblPr>
        <w:tblStyle w:val="a3"/>
        <w:tblpPr w:leftFromText="181" w:rightFromText="181" w:vertAnchor="text" w:horzAnchor="margin" w:tblpX="-147" w:tblpY="1"/>
        <w:tblW w:w="15588" w:type="dxa"/>
        <w:tblLayout w:type="fixed"/>
        <w:tblLook w:val="04A0" w:firstRow="1" w:lastRow="0" w:firstColumn="1" w:lastColumn="0" w:noHBand="0" w:noVBand="1"/>
      </w:tblPr>
      <w:tblGrid>
        <w:gridCol w:w="704"/>
        <w:gridCol w:w="1843"/>
        <w:gridCol w:w="6095"/>
        <w:gridCol w:w="4961"/>
        <w:gridCol w:w="1985"/>
      </w:tblGrid>
      <w:tr w:rsidR="00E3326D" w:rsidRPr="00E3326D" w:rsidTr="00E3326D">
        <w:trPr>
          <w:trHeight w:val="549"/>
        </w:trPr>
        <w:tc>
          <w:tcPr>
            <w:tcW w:w="704" w:type="dxa"/>
            <w:vAlign w:val="center"/>
          </w:tcPr>
          <w:p w:rsidR="00E3326D" w:rsidRPr="00E3326D" w:rsidRDefault="00E3326D" w:rsidP="00E72205">
            <w:pPr>
              <w:jc w:val="center"/>
              <w:rPr>
                <w:rFonts w:ascii="Times New Roman" w:hAnsi="Times New Roman" w:cs="Times New Roman"/>
                <w:b/>
                <w:sz w:val="20"/>
                <w:szCs w:val="20"/>
              </w:rPr>
            </w:pPr>
            <w:r w:rsidRPr="00E3326D">
              <w:rPr>
                <w:rFonts w:ascii="Times New Roman" w:hAnsi="Times New Roman" w:cs="Times New Roman"/>
                <w:b/>
                <w:sz w:val="20"/>
                <w:szCs w:val="20"/>
              </w:rPr>
              <w:t>№ п/п</w:t>
            </w:r>
          </w:p>
        </w:tc>
        <w:tc>
          <w:tcPr>
            <w:tcW w:w="1843" w:type="dxa"/>
            <w:vAlign w:val="center"/>
          </w:tcPr>
          <w:p w:rsidR="00E3326D" w:rsidRPr="00E3326D" w:rsidRDefault="00E3326D" w:rsidP="00E72205">
            <w:pPr>
              <w:jc w:val="center"/>
              <w:rPr>
                <w:rFonts w:ascii="Times New Roman" w:hAnsi="Times New Roman" w:cs="Times New Roman"/>
                <w:b/>
                <w:sz w:val="20"/>
                <w:szCs w:val="20"/>
              </w:rPr>
            </w:pPr>
            <w:r w:rsidRPr="00E3326D">
              <w:rPr>
                <w:rFonts w:ascii="Times New Roman" w:hAnsi="Times New Roman" w:cs="Times New Roman"/>
                <w:b/>
                <w:sz w:val="20"/>
                <w:szCs w:val="20"/>
              </w:rPr>
              <w:t xml:space="preserve">Номер пункта, подлежащий изменению (дополнению)  </w:t>
            </w:r>
          </w:p>
        </w:tc>
        <w:tc>
          <w:tcPr>
            <w:tcW w:w="6095" w:type="dxa"/>
            <w:vAlign w:val="center"/>
          </w:tcPr>
          <w:p w:rsidR="00E3326D" w:rsidRPr="00E3326D" w:rsidRDefault="00E3326D" w:rsidP="00E72205">
            <w:pPr>
              <w:jc w:val="center"/>
              <w:rPr>
                <w:rFonts w:ascii="Times New Roman" w:hAnsi="Times New Roman" w:cs="Times New Roman"/>
                <w:b/>
                <w:sz w:val="20"/>
                <w:szCs w:val="20"/>
              </w:rPr>
            </w:pPr>
            <w:r w:rsidRPr="00E3326D">
              <w:rPr>
                <w:rFonts w:ascii="Times New Roman" w:hAnsi="Times New Roman" w:cs="Times New Roman"/>
                <w:b/>
                <w:sz w:val="20"/>
                <w:szCs w:val="20"/>
              </w:rPr>
              <w:t>Текст замечаний и предложений</w:t>
            </w:r>
            <w:r w:rsidRPr="00E3326D">
              <w:rPr>
                <w:sz w:val="20"/>
                <w:szCs w:val="20"/>
              </w:rPr>
              <w:t xml:space="preserve"> </w:t>
            </w:r>
            <w:r w:rsidRPr="00E3326D">
              <w:rPr>
                <w:rFonts w:ascii="Times New Roman" w:hAnsi="Times New Roman" w:cs="Times New Roman"/>
                <w:b/>
                <w:sz w:val="20"/>
                <w:szCs w:val="20"/>
              </w:rPr>
              <w:t>Департамента финансов города Москвы</w:t>
            </w:r>
          </w:p>
        </w:tc>
        <w:tc>
          <w:tcPr>
            <w:tcW w:w="4961" w:type="dxa"/>
            <w:vAlign w:val="center"/>
          </w:tcPr>
          <w:p w:rsidR="00E3326D" w:rsidRPr="00E3326D" w:rsidRDefault="00E3326D" w:rsidP="00E72205">
            <w:pPr>
              <w:jc w:val="center"/>
              <w:rPr>
                <w:rFonts w:ascii="Times New Roman" w:hAnsi="Times New Roman" w:cs="Times New Roman"/>
                <w:b/>
                <w:sz w:val="20"/>
                <w:szCs w:val="20"/>
              </w:rPr>
            </w:pPr>
            <w:r w:rsidRPr="00E3326D">
              <w:rPr>
                <w:rFonts w:ascii="Times New Roman" w:hAnsi="Times New Roman" w:cs="Times New Roman"/>
                <w:b/>
                <w:sz w:val="20"/>
                <w:szCs w:val="20"/>
              </w:rPr>
              <w:t xml:space="preserve">Содержание (обоснование) </w:t>
            </w:r>
            <w:r w:rsidRPr="00E3326D">
              <w:rPr>
                <w:sz w:val="20"/>
                <w:szCs w:val="20"/>
              </w:rPr>
              <w:t xml:space="preserve"> </w:t>
            </w:r>
            <w:r w:rsidRPr="00E3326D">
              <w:rPr>
                <w:rFonts w:ascii="Times New Roman" w:hAnsi="Times New Roman" w:cs="Times New Roman"/>
                <w:b/>
                <w:sz w:val="20"/>
                <w:szCs w:val="20"/>
              </w:rPr>
              <w:t>замечаний и предложений</w:t>
            </w:r>
          </w:p>
        </w:tc>
        <w:tc>
          <w:tcPr>
            <w:tcW w:w="1985" w:type="dxa"/>
          </w:tcPr>
          <w:p w:rsidR="00E3326D" w:rsidRPr="00E3326D" w:rsidRDefault="00E3326D" w:rsidP="00E72205">
            <w:pPr>
              <w:jc w:val="center"/>
              <w:rPr>
                <w:rFonts w:ascii="Times New Roman" w:hAnsi="Times New Roman" w:cs="Times New Roman"/>
                <w:b/>
                <w:sz w:val="20"/>
                <w:szCs w:val="20"/>
              </w:rPr>
            </w:pPr>
            <w:r w:rsidRPr="00E3326D">
              <w:rPr>
                <w:rFonts w:ascii="Times New Roman" w:hAnsi="Times New Roman" w:cs="Times New Roman"/>
                <w:b/>
                <w:sz w:val="20"/>
                <w:szCs w:val="20"/>
              </w:rPr>
              <w:t>Результат обсуждения</w:t>
            </w:r>
          </w:p>
        </w:tc>
      </w:tr>
      <w:tr w:rsidR="00BB4B74" w:rsidRPr="00E3326D" w:rsidTr="00E3326D">
        <w:trPr>
          <w:trHeight w:val="596"/>
        </w:trPr>
        <w:tc>
          <w:tcPr>
            <w:tcW w:w="13603" w:type="dxa"/>
            <w:gridSpan w:val="4"/>
            <w:vAlign w:val="center"/>
          </w:tcPr>
          <w:p w:rsidR="00BB4B74" w:rsidRPr="00E3326D" w:rsidRDefault="00BB4B74" w:rsidP="00BB4B74">
            <w:pPr>
              <w:jc w:val="center"/>
              <w:rPr>
                <w:rFonts w:ascii="Times New Roman" w:hAnsi="Times New Roman" w:cs="Times New Roman"/>
                <w:b/>
                <w:sz w:val="20"/>
                <w:szCs w:val="20"/>
              </w:rPr>
            </w:pPr>
            <w:r w:rsidRPr="00E3326D">
              <w:rPr>
                <w:rFonts w:ascii="Times New Roman" w:hAnsi="Times New Roman" w:cs="Times New Roman"/>
                <w:b/>
                <w:sz w:val="20"/>
                <w:szCs w:val="20"/>
              </w:rPr>
              <w:t>Порядок применения Плана счетов бухгалтерского учета бюджетных и автономных учреждений</w:t>
            </w:r>
            <w:r w:rsidRPr="00E3326D">
              <w:rPr>
                <w:rStyle w:val="af0"/>
                <w:rFonts w:ascii="Times New Roman" w:hAnsi="Times New Roman" w:cs="Times New Roman"/>
                <w:b/>
                <w:sz w:val="20"/>
                <w:szCs w:val="20"/>
              </w:rPr>
              <w:footnoteReference w:id="1"/>
            </w:r>
          </w:p>
        </w:tc>
        <w:tc>
          <w:tcPr>
            <w:tcW w:w="1985" w:type="dxa"/>
          </w:tcPr>
          <w:p w:rsidR="00BB4B74" w:rsidRPr="00E3326D" w:rsidRDefault="00BB4B74" w:rsidP="00BB4B74">
            <w:pPr>
              <w:jc w:val="center"/>
              <w:rPr>
                <w:rFonts w:ascii="Times New Roman" w:hAnsi="Times New Roman" w:cs="Times New Roman"/>
                <w:b/>
                <w:sz w:val="20"/>
                <w:szCs w:val="20"/>
              </w:rPr>
            </w:pP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1</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Абзац второй пункта 5, пункт 88</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указанных пунктах цифры «1 109 X</w:t>
            </w:r>
            <w:r w:rsidRPr="00E3326D">
              <w:rPr>
                <w:rFonts w:ascii="Times New Roman" w:hAnsi="Times New Roman" w:cs="Times New Roman"/>
                <w:color w:val="FF0000"/>
                <w:sz w:val="20"/>
              </w:rPr>
              <w:t>Х</w:t>
            </w:r>
            <w:r w:rsidRPr="00E3326D">
              <w:rPr>
                <w:rFonts w:ascii="Times New Roman" w:hAnsi="Times New Roman" w:cs="Times New Roman"/>
                <w:sz w:val="20"/>
              </w:rPr>
              <w:t> 2Х0» заменить цифрами «1 109 X</w:t>
            </w:r>
            <w:r w:rsidRPr="00E3326D">
              <w:rPr>
                <w:rFonts w:ascii="Times New Roman" w:hAnsi="Times New Roman" w:cs="Times New Roman"/>
                <w:color w:val="FF0000"/>
                <w:sz w:val="20"/>
              </w:rPr>
              <w:t>0</w:t>
            </w:r>
            <w:r w:rsidRPr="00E3326D">
              <w:rPr>
                <w:rFonts w:ascii="Times New Roman" w:hAnsi="Times New Roman" w:cs="Times New Roman"/>
                <w:sz w:val="20"/>
              </w:rPr>
              <w:t> 2Х0», цифры «1 109 X</w:t>
            </w:r>
            <w:r w:rsidRPr="00E3326D">
              <w:rPr>
                <w:rFonts w:ascii="Times New Roman" w:hAnsi="Times New Roman" w:cs="Times New Roman"/>
                <w:color w:val="FF0000"/>
                <w:sz w:val="20"/>
              </w:rPr>
              <w:t>Х</w:t>
            </w:r>
            <w:r w:rsidRPr="00E3326D">
              <w:rPr>
                <w:rFonts w:ascii="Times New Roman" w:hAnsi="Times New Roman" w:cs="Times New Roman"/>
                <w:sz w:val="20"/>
              </w:rPr>
              <w:t> 2ХХ» заменить цифрами «1 109 X</w:t>
            </w:r>
            <w:r w:rsidRPr="00E3326D">
              <w:rPr>
                <w:rFonts w:ascii="Times New Roman" w:hAnsi="Times New Roman" w:cs="Times New Roman"/>
                <w:color w:val="FF0000"/>
                <w:sz w:val="20"/>
              </w:rPr>
              <w:t>0</w:t>
            </w:r>
            <w:r w:rsidRPr="00E3326D">
              <w:rPr>
                <w:rFonts w:ascii="Times New Roman" w:hAnsi="Times New Roman" w:cs="Times New Roman"/>
                <w:sz w:val="20"/>
              </w:rPr>
              <w:t> 2Х0».</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Согласно пункту 25 Порядка применения Плана счетов бухгалтерского учета и Плану счетов  бухгалтерского</w:t>
            </w:r>
            <w:r w:rsidRPr="00E3326D">
              <w:rPr>
                <w:rStyle w:val="af0"/>
                <w:rFonts w:ascii="Times New Roman" w:hAnsi="Times New Roman" w:cs="Times New Roman"/>
                <w:sz w:val="20"/>
                <w:szCs w:val="20"/>
              </w:rPr>
              <w:footnoteReference w:id="2"/>
            </w:r>
            <w:r w:rsidRPr="00E3326D">
              <w:rPr>
                <w:rFonts w:ascii="Times New Roman" w:hAnsi="Times New Roman" w:cs="Times New Roman"/>
                <w:sz w:val="20"/>
                <w:szCs w:val="20"/>
              </w:rPr>
              <w:t xml:space="preserve"> учета</w:t>
            </w:r>
            <w:r w:rsidRPr="00E3326D">
              <w:rPr>
                <w:sz w:val="20"/>
                <w:szCs w:val="20"/>
              </w:rPr>
              <w:t xml:space="preserve"> </w:t>
            </w:r>
            <w:r w:rsidRPr="00E3326D">
              <w:rPr>
                <w:rFonts w:ascii="Times New Roman" w:hAnsi="Times New Roman" w:cs="Times New Roman"/>
                <w:sz w:val="20"/>
                <w:szCs w:val="20"/>
              </w:rPr>
              <w:t>вид аналитического кода синтетического счета 109 имеет значение «0».</w:t>
            </w:r>
          </w:p>
        </w:tc>
        <w:tc>
          <w:tcPr>
            <w:tcW w:w="1985" w:type="dxa"/>
          </w:tcPr>
          <w:p w:rsidR="00F77E2B" w:rsidRPr="00B049C3" w:rsidRDefault="00F77E2B"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18, пункт 29, пункт 30, абзацы второй и четвертый пункта 76, пункт 97, пункт 99, пункт 115, пункт 126, пункт 127, пункт 128</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указанных пунктах цифры «1 110 X</w:t>
            </w:r>
            <w:r w:rsidRPr="00E3326D">
              <w:rPr>
                <w:rFonts w:ascii="Times New Roman" w:hAnsi="Times New Roman" w:cs="Times New Roman"/>
                <w:color w:val="FF0000"/>
                <w:sz w:val="20"/>
              </w:rPr>
              <w:t>0</w:t>
            </w:r>
            <w:r w:rsidRPr="00E3326D">
              <w:rPr>
                <w:rFonts w:ascii="Times New Roman" w:hAnsi="Times New Roman" w:cs="Times New Roman"/>
                <w:sz w:val="20"/>
              </w:rPr>
              <w:t> 2ХХ» заменить цифрами «1 110 X</w:t>
            </w:r>
            <w:r w:rsidRPr="00E3326D">
              <w:rPr>
                <w:rFonts w:ascii="Times New Roman" w:hAnsi="Times New Roman" w:cs="Times New Roman"/>
                <w:color w:val="FF0000"/>
                <w:sz w:val="20"/>
              </w:rPr>
              <w:t>Х</w:t>
            </w:r>
            <w:r w:rsidRPr="00E3326D">
              <w:rPr>
                <w:rFonts w:ascii="Times New Roman" w:hAnsi="Times New Roman" w:cs="Times New Roman"/>
                <w:sz w:val="20"/>
              </w:rPr>
              <w:t> 2ХХ».</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Согласно Плану счетов  бухгалтерского учета</w:t>
            </w:r>
            <w:r w:rsidRPr="00E3326D">
              <w:rPr>
                <w:sz w:val="20"/>
                <w:szCs w:val="20"/>
              </w:rPr>
              <w:t xml:space="preserve"> </w:t>
            </w:r>
            <w:r w:rsidRPr="00E3326D">
              <w:rPr>
                <w:rFonts w:ascii="Times New Roman" w:hAnsi="Times New Roman" w:cs="Times New Roman"/>
                <w:sz w:val="20"/>
                <w:szCs w:val="20"/>
              </w:rPr>
              <w:t>вид аналитического кода синтетического счета 109 имеет цифровое значение, отличное от «0».</w:t>
            </w: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Абзац второй пункта 6</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Абзац второй пункта 6 после цифр «X110XX2X0,» дополнить цифрами «</w:t>
            </w:r>
            <w:r w:rsidRPr="00E3326D">
              <w:rPr>
                <w:rFonts w:ascii="Times New Roman" w:hAnsi="Times New Roman" w:cs="Times New Roman"/>
                <w:color w:val="FF0000"/>
                <w:sz w:val="20"/>
              </w:rPr>
              <w:t>Х114ХХ410,</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Не соответствует корреспонденции счетов, указанной в Бухгалтерских записях</w:t>
            </w:r>
            <w:r w:rsidRPr="00E3326D">
              <w:rPr>
                <w:rStyle w:val="af0"/>
                <w:rFonts w:ascii="Times New Roman" w:hAnsi="Times New Roman" w:cs="Times New Roman"/>
                <w:sz w:val="20"/>
                <w:szCs w:val="20"/>
              </w:rPr>
              <w:footnoteReference w:id="3"/>
            </w:r>
            <w:r w:rsidRPr="00E3326D">
              <w:rPr>
                <w:rFonts w:ascii="Times New Roman" w:hAnsi="Times New Roman" w:cs="Times New Roman"/>
                <w:sz w:val="20"/>
                <w:szCs w:val="20"/>
              </w:rPr>
              <w:t>:</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«1.1.29. </w:t>
            </w:r>
            <w:r w:rsidRPr="00E3326D">
              <w:rPr>
                <w:rFonts w:ascii="Times New Roman" w:eastAsia="Times New Roman" w:hAnsi="Times New Roman" w:cs="Times New Roman"/>
                <w:sz w:val="20"/>
                <w:szCs w:val="20"/>
                <w:lang w:eastAsia="ru-RU"/>
              </w:rPr>
              <w:t xml:space="preserve">Прекращено признание в бухгалтерском учете суммы признанного обесценения при выбытии с бухгалтерского (балансового) учета объекта основных средств КРБ </w:t>
            </w:r>
            <w:r w:rsidRPr="00E3326D">
              <w:rPr>
                <w:rFonts w:ascii="Times New Roman" w:eastAsia="Times New Roman" w:hAnsi="Times New Roman" w:cs="Times New Roman"/>
                <w:color w:val="FF0000"/>
                <w:sz w:val="20"/>
                <w:szCs w:val="20"/>
                <w:lang w:eastAsia="ru-RU"/>
              </w:rPr>
              <w:t xml:space="preserve">X114XX412 </w:t>
            </w:r>
            <w:r w:rsidRPr="00E3326D">
              <w:rPr>
                <w:rFonts w:ascii="Times New Roman" w:eastAsia="Times New Roman" w:hAnsi="Times New Roman" w:cs="Times New Roman"/>
                <w:color w:val="FF0000"/>
                <w:sz w:val="20"/>
                <w:szCs w:val="20"/>
                <w:lang w:eastAsia="ru-RU"/>
              </w:rPr>
              <w:br/>
            </w:r>
            <w:r w:rsidRPr="00E3326D">
              <w:rPr>
                <w:rFonts w:ascii="Times New Roman" w:eastAsia="Times New Roman" w:hAnsi="Times New Roman" w:cs="Times New Roman"/>
                <w:sz w:val="20"/>
                <w:szCs w:val="20"/>
                <w:lang w:eastAsia="ru-RU"/>
              </w:rPr>
              <w:t>КРБ X101XX410».</w:t>
            </w:r>
          </w:p>
        </w:tc>
        <w:tc>
          <w:tcPr>
            <w:tcW w:w="1985" w:type="dxa"/>
          </w:tcPr>
          <w:p w:rsidR="00F77E2B" w:rsidRPr="00E3326D" w:rsidRDefault="00F77E2B" w:rsidP="00F77E2B">
            <w:pPr>
              <w:jc w:val="both"/>
              <w:rPr>
                <w:rFonts w:ascii="Times New Roman" w:hAnsi="Times New Roman" w:cs="Times New Roman"/>
                <w:sz w:val="20"/>
                <w:szCs w:val="20"/>
              </w:rPr>
            </w:pPr>
            <w:r w:rsidRPr="00B049C3">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Абзац четвертый пункта 8, </w:t>
            </w:r>
            <w:r w:rsidRPr="00E3326D">
              <w:rPr>
                <w:sz w:val="20"/>
                <w:szCs w:val="20"/>
              </w:rPr>
              <w:t xml:space="preserve"> </w:t>
            </w:r>
            <w:r w:rsidRPr="00E3326D">
              <w:rPr>
                <w:rFonts w:ascii="Times New Roman" w:hAnsi="Times New Roman" w:cs="Times New Roman"/>
                <w:sz w:val="20"/>
                <w:szCs w:val="20"/>
              </w:rPr>
              <w:t>абзац второй пункта 15</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указанных пунктах цифры «X102X</w:t>
            </w:r>
            <w:r w:rsidRPr="00E3326D">
              <w:rPr>
                <w:rFonts w:ascii="Times New Roman" w:hAnsi="Times New Roman" w:cs="Times New Roman"/>
                <w:color w:val="FF0000"/>
                <w:sz w:val="20"/>
              </w:rPr>
              <w:t>0</w:t>
            </w:r>
            <w:r w:rsidRPr="00E3326D">
              <w:rPr>
                <w:rFonts w:ascii="Times New Roman" w:hAnsi="Times New Roman" w:cs="Times New Roman"/>
                <w:sz w:val="20"/>
              </w:rPr>
              <w:t>320» заменить цифрами «X102X</w:t>
            </w:r>
            <w:r w:rsidRPr="00E3326D">
              <w:rPr>
                <w:rFonts w:ascii="Times New Roman" w:hAnsi="Times New Roman" w:cs="Times New Roman"/>
                <w:color w:val="FF0000"/>
                <w:sz w:val="20"/>
              </w:rPr>
              <w:t>Х</w:t>
            </w:r>
            <w:r w:rsidRPr="00E3326D">
              <w:rPr>
                <w:rFonts w:ascii="Times New Roman" w:hAnsi="Times New Roman" w:cs="Times New Roman"/>
                <w:sz w:val="20"/>
              </w:rPr>
              <w:t>320», цифры «X102X</w:t>
            </w:r>
            <w:r w:rsidRPr="00E3326D">
              <w:rPr>
                <w:rFonts w:ascii="Times New Roman" w:hAnsi="Times New Roman" w:cs="Times New Roman"/>
                <w:color w:val="FF0000"/>
                <w:sz w:val="20"/>
              </w:rPr>
              <w:t>0</w:t>
            </w:r>
            <w:r w:rsidRPr="00E3326D">
              <w:rPr>
                <w:rFonts w:ascii="Times New Roman" w:hAnsi="Times New Roman" w:cs="Times New Roman"/>
                <w:sz w:val="20"/>
              </w:rPr>
              <w:t>420» заменить цифрами «X102X</w:t>
            </w:r>
            <w:r w:rsidRPr="00E3326D">
              <w:rPr>
                <w:rFonts w:ascii="Times New Roman" w:hAnsi="Times New Roman" w:cs="Times New Roman"/>
                <w:color w:val="FF0000"/>
                <w:sz w:val="20"/>
              </w:rPr>
              <w:t>Х</w:t>
            </w:r>
            <w:r w:rsidRPr="00E3326D">
              <w:rPr>
                <w:rFonts w:ascii="Times New Roman" w:hAnsi="Times New Roman" w:cs="Times New Roman"/>
                <w:sz w:val="20"/>
              </w:rPr>
              <w:t xml:space="preserve">420».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Согласно  Плану счетов  бухгалтерского учета</w:t>
            </w:r>
            <w:r w:rsidRPr="00E3326D">
              <w:rPr>
                <w:sz w:val="20"/>
                <w:szCs w:val="20"/>
              </w:rPr>
              <w:t xml:space="preserve"> </w:t>
            </w:r>
            <w:r w:rsidRPr="00E3326D">
              <w:rPr>
                <w:rFonts w:ascii="Times New Roman" w:hAnsi="Times New Roman" w:cs="Times New Roman"/>
                <w:sz w:val="20"/>
                <w:szCs w:val="20"/>
              </w:rPr>
              <w:t>вид аналитического кода синтетического счета 102 имеет  цифровое значение, отличное от «0».</w:t>
            </w:r>
          </w:p>
        </w:tc>
        <w:tc>
          <w:tcPr>
            <w:tcW w:w="1985" w:type="dxa"/>
          </w:tcPr>
          <w:p w:rsidR="00F77E2B" w:rsidRPr="00E3326D" w:rsidRDefault="00F77E2B" w:rsidP="00F77E2B">
            <w:pPr>
              <w:jc w:val="both"/>
              <w:rPr>
                <w:rFonts w:ascii="Times New Roman" w:hAnsi="Times New Roman" w:cs="Times New Roman"/>
                <w:sz w:val="20"/>
                <w:szCs w:val="20"/>
              </w:rPr>
            </w:pPr>
            <w:r w:rsidRPr="00B049C3">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lastRenderedPageBreak/>
              <w:t>5</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Абзац второй пункта 11</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Абзац второй пункта 11 после цифр «X114XX430,» дополнить цифрами «</w:t>
            </w:r>
            <w:r w:rsidRPr="00E3326D">
              <w:rPr>
                <w:rFonts w:ascii="Times New Roman" w:hAnsi="Times New Roman" w:cs="Times New Roman"/>
                <w:color w:val="FF0000"/>
                <w:sz w:val="20"/>
              </w:rPr>
              <w:t>Х20973660</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Не соответствует корреспонденции счетов, указанной в Бухгалтерских записях для</w:t>
            </w:r>
            <w:r w:rsidRPr="00E3326D">
              <w:rPr>
                <w:sz w:val="20"/>
                <w:szCs w:val="20"/>
              </w:rPr>
              <w:t xml:space="preserve"> </w:t>
            </w:r>
            <w:r w:rsidRPr="00E3326D">
              <w:rPr>
                <w:rFonts w:ascii="Times New Roman" w:hAnsi="Times New Roman" w:cs="Times New Roman"/>
                <w:sz w:val="20"/>
                <w:szCs w:val="20"/>
              </w:rPr>
              <w:t>бюджетных и автономных учреждений:</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«1.3.3.</w:t>
            </w:r>
            <w:r w:rsidRPr="00E3326D">
              <w:rPr>
                <w:sz w:val="20"/>
                <w:szCs w:val="20"/>
              </w:rPr>
              <w:t xml:space="preserve"> </w:t>
            </w:r>
            <w:r w:rsidRPr="00E3326D">
              <w:rPr>
                <w:rFonts w:ascii="Times New Roman" w:eastAsia="Times New Roman" w:hAnsi="Times New Roman" w:cs="Times New Roman"/>
                <w:sz w:val="20"/>
                <w:szCs w:val="20"/>
                <w:lang w:eastAsia="ru-RU"/>
              </w:rPr>
              <w:t>Принят к бухгалтерскому учету объект непроизведенных активов, поступивший при возмещении ущерба (недостачи), причиненного виновным лицом, в натуральной форме</w:t>
            </w:r>
            <w:r w:rsidRPr="00E3326D" w:rsidDel="00390CF6">
              <w:rPr>
                <w:rFonts w:ascii="Times New Roman" w:hAnsi="Times New Roman" w:cs="Times New Roman"/>
                <w:sz w:val="20"/>
                <w:szCs w:val="20"/>
              </w:rPr>
              <w:t xml:space="preserve"> </w:t>
            </w:r>
            <w:r w:rsidRPr="00E3326D">
              <w:rPr>
                <w:rFonts w:ascii="Times New Roman" w:hAnsi="Times New Roman" w:cs="Times New Roman"/>
                <w:sz w:val="20"/>
                <w:szCs w:val="20"/>
              </w:rPr>
              <w:t xml:space="preserve"> КРБ </w:t>
            </w:r>
            <w:r w:rsidRPr="00E3326D">
              <w:rPr>
                <w:rFonts w:ascii="Times New Roman" w:eastAsia="Times New Roman" w:hAnsi="Times New Roman" w:cs="Times New Roman"/>
                <w:sz w:val="20"/>
                <w:szCs w:val="20"/>
                <w:lang w:eastAsia="ru-RU"/>
              </w:rPr>
              <w:t xml:space="preserve"> </w:t>
            </w:r>
            <w:r w:rsidRPr="00E3326D">
              <w:rPr>
                <w:rFonts w:ascii="Times New Roman" w:eastAsia="Times New Roman" w:hAnsi="Times New Roman" w:cs="Times New Roman"/>
                <w:sz w:val="20"/>
                <w:szCs w:val="20"/>
                <w:lang w:val="en-US" w:eastAsia="ru-RU"/>
              </w:rPr>
              <w:t>X</w:t>
            </w:r>
            <w:r w:rsidRPr="00E3326D">
              <w:rPr>
                <w:rFonts w:ascii="Times New Roman" w:eastAsia="Times New Roman" w:hAnsi="Times New Roman" w:cs="Times New Roman"/>
                <w:sz w:val="20"/>
                <w:szCs w:val="20"/>
                <w:lang w:eastAsia="ru-RU"/>
              </w:rPr>
              <w:t xml:space="preserve">103XX330 КДБ </w:t>
            </w:r>
            <w:r w:rsidRPr="00E3326D">
              <w:rPr>
                <w:sz w:val="20"/>
                <w:szCs w:val="20"/>
              </w:rPr>
              <w:t xml:space="preserve"> </w:t>
            </w:r>
            <w:r w:rsidRPr="00E3326D">
              <w:rPr>
                <w:rFonts w:ascii="Times New Roman" w:eastAsia="Times New Roman" w:hAnsi="Times New Roman" w:cs="Times New Roman"/>
                <w:color w:val="FF0000"/>
                <w:sz w:val="20"/>
                <w:szCs w:val="20"/>
                <w:lang w:eastAsia="ru-RU"/>
              </w:rPr>
              <w:t>X2097366Х</w:t>
            </w:r>
            <w:r w:rsidRPr="00E3326D">
              <w:rPr>
                <w:rFonts w:ascii="Times New Roman" w:eastAsia="Times New Roman" w:hAnsi="Times New Roman" w:cs="Times New Roman"/>
                <w:sz w:val="20"/>
                <w:szCs w:val="20"/>
                <w:lang w:eastAsia="ru-RU"/>
              </w:rPr>
              <w:t>».</w:t>
            </w: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6</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14</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14 дополнить абзацем четвертым следующего содержания: «</w:t>
            </w:r>
            <w:r w:rsidRPr="00E3326D">
              <w:rPr>
                <w:rFonts w:ascii="Times New Roman" w:hAnsi="Times New Roman" w:cs="Times New Roman"/>
                <w:color w:val="FF0000"/>
                <w:sz w:val="20"/>
              </w:rPr>
              <w:t>при уточнении признаков аналитического учета объектов учета - 1104XX4XХ</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Не соответствует корреспонденции счетов, указанной в Бухгалтерских записях для</w:t>
            </w:r>
            <w:r w:rsidRPr="00E3326D">
              <w:rPr>
                <w:sz w:val="20"/>
                <w:szCs w:val="20"/>
              </w:rPr>
              <w:t xml:space="preserve"> </w:t>
            </w:r>
            <w:r w:rsidRPr="00E3326D">
              <w:rPr>
                <w:rFonts w:ascii="Times New Roman" w:hAnsi="Times New Roman" w:cs="Times New Roman"/>
                <w:sz w:val="20"/>
                <w:szCs w:val="20"/>
              </w:rPr>
              <w:t>бюджетных и автономных учреждений:</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«1.4.24. Признаны в бухгалтерском учете операции по уточнению признаков аналитического учета объектов учета КРБ </w:t>
            </w:r>
            <w:r w:rsidRPr="00E3326D">
              <w:rPr>
                <w:rFonts w:ascii="Times New Roman" w:hAnsi="Times New Roman" w:cs="Times New Roman"/>
                <w:color w:val="FF0000"/>
                <w:sz w:val="20"/>
                <w:szCs w:val="20"/>
              </w:rPr>
              <w:t>1104XX4XХ</w:t>
            </w:r>
            <w:r w:rsidRPr="00E3326D">
              <w:rPr>
                <w:rFonts w:ascii="Times New Roman" w:hAnsi="Times New Roman" w:cs="Times New Roman"/>
                <w:sz w:val="20"/>
                <w:szCs w:val="20"/>
              </w:rPr>
              <w:t xml:space="preserve"> КРБ 1104XX4XХ».</w:t>
            </w: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7</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Абзац второй пункта 17</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Абзац второй пункта 17 после цифр «X208XX660,» дополнить цифрами «</w:t>
            </w:r>
            <w:r w:rsidRPr="00E3326D">
              <w:rPr>
                <w:rFonts w:ascii="Times New Roman" w:hAnsi="Times New Roman" w:cs="Times New Roman"/>
                <w:color w:val="FF0000"/>
                <w:sz w:val="20"/>
              </w:rPr>
              <w:t>Х20973660</w:t>
            </w:r>
            <w:r w:rsidRPr="00E3326D">
              <w:rPr>
                <w:rFonts w:ascii="Times New Roman" w:hAnsi="Times New Roman" w:cs="Times New Roman"/>
                <w:sz w:val="20"/>
              </w:rPr>
              <w:t xml:space="preserve">», </w:t>
            </w:r>
            <w:r w:rsidRPr="00E3326D">
              <w:rPr>
                <w:sz w:val="20"/>
              </w:rPr>
              <w:t xml:space="preserve"> </w:t>
            </w:r>
            <w:r w:rsidRPr="00E3326D">
              <w:rPr>
                <w:rFonts w:ascii="Times New Roman" w:hAnsi="Times New Roman" w:cs="Times New Roman"/>
                <w:sz w:val="20"/>
              </w:rPr>
              <w:t>после цифр «Х401101Х0,» дополнить цифрами «</w:t>
            </w:r>
            <w:r w:rsidRPr="00E3326D">
              <w:rPr>
                <w:rFonts w:ascii="Times New Roman" w:hAnsi="Times New Roman" w:cs="Times New Roman"/>
                <w:color w:val="FF0000"/>
                <w:sz w:val="20"/>
              </w:rPr>
              <w:t>Х4014Х1Х0,</w:t>
            </w:r>
            <w:r w:rsidRPr="00E3326D">
              <w:rPr>
                <w:rFonts w:ascii="Times New Roman" w:hAnsi="Times New Roman" w:cs="Times New Roman"/>
                <w:sz w:val="20"/>
              </w:rPr>
              <w:t xml:space="preserve"> </w:t>
            </w:r>
            <w:r w:rsidRPr="00E3326D">
              <w:rPr>
                <w:rFonts w:ascii="Times New Roman" w:hAnsi="Times New Roman" w:cs="Times New Roman"/>
                <w:color w:val="FF0000"/>
                <w:sz w:val="20"/>
              </w:rPr>
              <w:t>Х40160340</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«1.5.3. </w:t>
            </w:r>
            <w:r w:rsidRPr="00E3326D">
              <w:rPr>
                <w:rFonts w:ascii="Times New Roman" w:eastAsia="Times New Roman" w:hAnsi="Times New Roman" w:cs="Times New Roman"/>
                <w:sz w:val="20"/>
                <w:szCs w:val="20"/>
                <w:lang w:eastAsia="ru-RU"/>
              </w:rPr>
              <w:t>Принят к бухгалтерскому учету объект материальных запасов, поступивший при возмещении ущерба (недостачи), причиненного виновным лицом, в натуральной форме</w:t>
            </w:r>
            <w:r w:rsidRPr="00E3326D">
              <w:rPr>
                <w:rFonts w:ascii="Times New Roman" w:hAnsi="Times New Roman" w:cs="Times New Roman"/>
                <w:sz w:val="20"/>
                <w:szCs w:val="20"/>
              </w:rPr>
              <w:t xml:space="preserve"> </w:t>
            </w:r>
            <w:r w:rsidRPr="00E3326D">
              <w:rPr>
                <w:rFonts w:ascii="Times New Roman" w:hAnsi="Times New Roman" w:cs="Times New Roman"/>
                <w:sz w:val="20"/>
                <w:szCs w:val="20"/>
              </w:rPr>
              <w:br/>
              <w:t>КРБ</w:t>
            </w:r>
            <w:r w:rsidRPr="00E3326D">
              <w:rPr>
                <w:sz w:val="20"/>
                <w:szCs w:val="20"/>
              </w:rPr>
              <w:t xml:space="preserve"> </w:t>
            </w:r>
            <w:r w:rsidRPr="00E3326D">
              <w:rPr>
                <w:rFonts w:ascii="Times New Roman" w:hAnsi="Times New Roman" w:cs="Times New Roman"/>
                <w:sz w:val="20"/>
                <w:szCs w:val="20"/>
              </w:rPr>
              <w:t>X105XX340 КДБ</w:t>
            </w:r>
            <w:r w:rsidRPr="00E3326D">
              <w:rPr>
                <w:sz w:val="20"/>
                <w:szCs w:val="20"/>
              </w:rPr>
              <w:t xml:space="preserve"> </w:t>
            </w:r>
            <w:r w:rsidRPr="00E3326D">
              <w:rPr>
                <w:rFonts w:ascii="Times New Roman" w:hAnsi="Times New Roman" w:cs="Times New Roman"/>
                <w:color w:val="FF0000"/>
                <w:sz w:val="20"/>
                <w:szCs w:val="20"/>
              </w:rPr>
              <w:t>X2097466X</w:t>
            </w:r>
            <w:r w:rsidRPr="00E3326D">
              <w:rPr>
                <w:rFonts w:ascii="Times New Roman" w:hAnsi="Times New Roman" w:cs="Times New Roman"/>
                <w:sz w:val="20"/>
                <w:szCs w:val="20"/>
              </w:rPr>
              <w:t>»;</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«1.5.54. Признаны в бухгалтерском учете увеличение стоимости объекта материальных запасов за счет формирования резерва предстоящих расходов по обязательствам учреждения, возникающим за поставленные материальные ценности, сданные работы, предоставленные (потребленные) услуги, обусловленные обязанностью бюджетного учреждения принять и исполнить денежное обязательство по результатам приемки поставленных товаров (выполненных работ (услуг), в случае оформления документа о приемке не в момент поставки товара (сдачи результатов работ (оказания услуг)</w:t>
            </w:r>
            <w:r w:rsidRPr="00E3326D">
              <w:rPr>
                <w:rFonts w:ascii="Times New Roman" w:eastAsia="Times New Roman" w:hAnsi="Times New Roman" w:cs="Times New Roman"/>
                <w:sz w:val="20"/>
                <w:szCs w:val="20"/>
                <w:lang w:eastAsia="ru-RU"/>
              </w:rPr>
              <w:t>, в том числе в случае заключения договора (контракта) по ориентировочной цене в случаях, предусмотренных отдельными нормативными правовыми актами Российской Федерации</w:t>
            </w:r>
            <w:r w:rsidRPr="00E3326D">
              <w:rPr>
                <w:rFonts w:ascii="Times New Roman" w:hAnsi="Times New Roman" w:cs="Times New Roman"/>
                <w:sz w:val="20"/>
                <w:szCs w:val="20"/>
              </w:rPr>
              <w:t xml:space="preserve"> </w:t>
            </w:r>
            <w:r w:rsidRPr="00E3326D">
              <w:rPr>
                <w:rFonts w:ascii="Times New Roman" w:hAnsi="Times New Roman" w:cs="Times New Roman"/>
                <w:sz w:val="20"/>
                <w:szCs w:val="20"/>
              </w:rPr>
              <w:br/>
              <w:t xml:space="preserve">КРБ </w:t>
            </w:r>
            <w:r w:rsidRPr="00E3326D">
              <w:rPr>
                <w:sz w:val="20"/>
                <w:szCs w:val="20"/>
              </w:rPr>
              <w:t xml:space="preserve"> </w:t>
            </w:r>
            <w:r w:rsidRPr="00E3326D">
              <w:rPr>
                <w:rFonts w:ascii="Times New Roman" w:hAnsi="Times New Roman" w:cs="Times New Roman"/>
                <w:sz w:val="20"/>
                <w:szCs w:val="20"/>
              </w:rPr>
              <w:t xml:space="preserve">Х105XX340 КРБ </w:t>
            </w:r>
            <w:r w:rsidRPr="00E3326D">
              <w:rPr>
                <w:sz w:val="20"/>
                <w:szCs w:val="20"/>
              </w:rPr>
              <w:t xml:space="preserve"> </w:t>
            </w:r>
            <w:r w:rsidRPr="00E3326D">
              <w:rPr>
                <w:rFonts w:ascii="Times New Roman" w:hAnsi="Times New Roman" w:cs="Times New Roman"/>
                <w:color w:val="FF0000"/>
                <w:sz w:val="20"/>
                <w:szCs w:val="20"/>
              </w:rPr>
              <w:t>Х40160340</w:t>
            </w:r>
            <w:r w:rsidRPr="00E3326D">
              <w:rPr>
                <w:rFonts w:ascii="Times New Roman" w:hAnsi="Times New Roman" w:cs="Times New Roman"/>
                <w:sz w:val="20"/>
                <w:szCs w:val="20"/>
              </w:rPr>
              <w:t>»;</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«1.5.10.</w:t>
            </w:r>
            <w:r w:rsidRPr="00E3326D">
              <w:rPr>
                <w:sz w:val="20"/>
                <w:szCs w:val="20"/>
              </w:rPr>
              <w:t xml:space="preserve"> </w:t>
            </w:r>
            <w:r w:rsidRPr="00E3326D">
              <w:rPr>
                <w:rFonts w:ascii="Times New Roman" w:hAnsi="Times New Roman" w:cs="Times New Roman"/>
                <w:sz w:val="20"/>
                <w:szCs w:val="20"/>
              </w:rPr>
              <w:t xml:space="preserve">Признаны (начислены) в бухгалтерском учете доходы будущих периодов от продукции животноводства (приплод, привес, прирост животных) </w:t>
            </w:r>
            <w:r w:rsidRPr="00E3326D">
              <w:rPr>
                <w:rFonts w:ascii="Times New Roman" w:hAnsi="Times New Roman" w:cs="Times New Roman"/>
                <w:sz w:val="20"/>
                <w:szCs w:val="20"/>
              </w:rPr>
              <w:lastRenderedPageBreak/>
              <w:t xml:space="preserve">и земледелия КРБ X10536340 </w:t>
            </w:r>
            <w:r w:rsidRPr="00E3326D">
              <w:rPr>
                <w:rFonts w:ascii="Times New Roman" w:hAnsi="Times New Roman" w:cs="Times New Roman"/>
                <w:sz w:val="20"/>
                <w:szCs w:val="20"/>
              </w:rPr>
              <w:br/>
              <w:t xml:space="preserve">КДБ </w:t>
            </w:r>
            <w:r w:rsidRPr="00E3326D">
              <w:rPr>
                <w:rFonts w:ascii="Times New Roman" w:eastAsia="Times New Roman" w:hAnsi="Times New Roman" w:cs="Times New Roman"/>
                <w:color w:val="FF0000"/>
                <w:sz w:val="20"/>
                <w:szCs w:val="20"/>
                <w:lang w:val="en-US" w:eastAsia="ru-RU"/>
              </w:rPr>
              <w:t>X</w:t>
            </w:r>
            <w:r w:rsidRPr="00E3326D">
              <w:rPr>
                <w:rFonts w:ascii="Times New Roman" w:eastAsia="Times New Roman" w:hAnsi="Times New Roman" w:cs="Times New Roman"/>
                <w:color w:val="FF0000"/>
                <w:sz w:val="20"/>
                <w:szCs w:val="20"/>
                <w:lang w:eastAsia="ru-RU"/>
              </w:rPr>
              <w:t>4014X131</w:t>
            </w:r>
            <w:r w:rsidRPr="00E3326D">
              <w:rPr>
                <w:rFonts w:ascii="Times New Roman" w:eastAsia="Times New Roman" w:hAnsi="Times New Roman" w:cs="Times New Roman"/>
                <w:sz w:val="20"/>
                <w:szCs w:val="20"/>
                <w:lang w:eastAsia="ru-RU"/>
              </w:rPr>
              <w:t>»</w:t>
            </w:r>
            <w:r w:rsidRPr="00E3326D">
              <w:rPr>
                <w:rFonts w:ascii="Times New Roman" w:hAnsi="Times New Roman" w:cs="Times New Roman"/>
                <w:sz w:val="20"/>
                <w:szCs w:val="20"/>
              </w:rPr>
              <w:t>.</w:t>
            </w: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lastRenderedPageBreak/>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8</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Абзац второй пункта 20  </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Абзац второй пункта 20 после слов «в нефинансовые</w:t>
            </w:r>
            <w:r w:rsidRPr="00E3326D">
              <w:rPr>
                <w:rFonts w:ascii="Times New Roman" w:hAnsi="Times New Roman" w:cs="Times New Roman"/>
                <w:sz w:val="20"/>
              </w:rPr>
              <w:br/>
              <w:t>активы - » дополнить цифрами  «</w:t>
            </w:r>
            <w:r w:rsidRPr="00E3326D">
              <w:rPr>
                <w:rFonts w:ascii="Times New Roman" w:hAnsi="Times New Roman" w:cs="Times New Roman"/>
                <w:color w:val="FF0000"/>
                <w:sz w:val="20"/>
              </w:rPr>
              <w:t>Х10ХХХ4Х0,</w:t>
            </w:r>
            <w:r w:rsidRPr="00E3326D">
              <w:rPr>
                <w:rFonts w:ascii="Times New Roman" w:hAnsi="Times New Roman" w:cs="Times New Roman"/>
                <w:sz w:val="20"/>
              </w:rPr>
              <w:t>» после цифр «X302XX730,» дополнить цифрами «</w:t>
            </w:r>
            <w:r w:rsidRPr="00E3326D">
              <w:rPr>
                <w:rFonts w:ascii="Times New Roman" w:hAnsi="Times New Roman" w:cs="Times New Roman"/>
                <w:color w:val="FF0000"/>
                <w:sz w:val="20"/>
              </w:rPr>
              <w:t>Х303ХХ730,</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«1.6.3.5. </w:t>
            </w:r>
            <w:r w:rsidRPr="00E3326D">
              <w:rPr>
                <w:rFonts w:ascii="Times New Roman" w:eastAsia="Times New Roman" w:hAnsi="Times New Roman" w:cs="Times New Roman"/>
                <w:sz w:val="20"/>
                <w:szCs w:val="20"/>
                <w:lang w:eastAsia="ru-RU"/>
              </w:rPr>
              <w:t xml:space="preserve">Признаны в бухгалтерском учете вложения при создании объекта нефинансовых активов субъектом учета, в части стоимости материальных запасов, использованных для создания нефинансовых активов </w:t>
            </w:r>
            <w:r w:rsidRPr="00E3326D">
              <w:rPr>
                <w:rFonts w:ascii="Times New Roman" w:hAnsi="Times New Roman" w:cs="Times New Roman"/>
                <w:sz w:val="20"/>
                <w:szCs w:val="20"/>
              </w:rPr>
              <w:t>КРБ</w:t>
            </w:r>
            <w:r w:rsidRPr="00E3326D">
              <w:rPr>
                <w:sz w:val="20"/>
                <w:szCs w:val="20"/>
              </w:rPr>
              <w:t xml:space="preserve"> </w:t>
            </w:r>
            <w:r w:rsidRPr="00E3326D">
              <w:rPr>
                <w:rFonts w:ascii="Times New Roman" w:hAnsi="Times New Roman" w:cs="Times New Roman"/>
                <w:sz w:val="20"/>
                <w:szCs w:val="20"/>
              </w:rPr>
              <w:t xml:space="preserve">Х106ХХ3Х0 </w:t>
            </w:r>
            <w:r w:rsidRPr="00E3326D">
              <w:rPr>
                <w:rFonts w:ascii="Times New Roman" w:hAnsi="Times New Roman" w:cs="Times New Roman"/>
                <w:sz w:val="20"/>
                <w:szCs w:val="20"/>
              </w:rPr>
              <w:br/>
              <w:t xml:space="preserve">КРБ </w:t>
            </w:r>
            <w:r w:rsidRPr="00E3326D">
              <w:rPr>
                <w:rFonts w:ascii="Times New Roman" w:hAnsi="Times New Roman" w:cs="Times New Roman"/>
                <w:color w:val="FF0000"/>
                <w:sz w:val="20"/>
                <w:szCs w:val="20"/>
              </w:rPr>
              <w:t>Х105ХХ440</w:t>
            </w:r>
            <w:r w:rsidRPr="00E3326D">
              <w:rPr>
                <w:rFonts w:ascii="Times New Roman" w:hAnsi="Times New Roman" w:cs="Times New Roman"/>
                <w:sz w:val="20"/>
                <w:szCs w:val="20"/>
              </w:rPr>
              <w:t>»;</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«1.6.3.6.</w:t>
            </w:r>
            <w:r w:rsidRPr="00E3326D">
              <w:rPr>
                <w:rFonts w:ascii="Times New Roman" w:eastAsia="Times New Roman" w:hAnsi="Times New Roman" w:cs="Times New Roman"/>
                <w:sz w:val="20"/>
                <w:szCs w:val="20"/>
                <w:lang w:eastAsia="ru-RU"/>
              </w:rPr>
              <w:t xml:space="preserve"> Признаны в бухгалтерском учете вложения при создании объекта нефинансовых активов субъектом учета, в части стоимости введенных в эксплуатацию основных средств стоимостью до 10000 рублей включительно, используемых при создании нефинансовых активов</w:t>
            </w:r>
            <w:r w:rsidRPr="00E3326D">
              <w:rPr>
                <w:rFonts w:ascii="Times New Roman" w:hAnsi="Times New Roman" w:cs="Times New Roman"/>
                <w:sz w:val="20"/>
                <w:szCs w:val="20"/>
              </w:rPr>
              <w:t xml:space="preserve"> КРБ</w:t>
            </w:r>
            <w:r w:rsidRPr="00E3326D">
              <w:rPr>
                <w:sz w:val="20"/>
                <w:szCs w:val="20"/>
              </w:rPr>
              <w:t xml:space="preserve"> </w:t>
            </w:r>
            <w:r w:rsidRPr="00E3326D">
              <w:rPr>
                <w:rFonts w:ascii="Times New Roman" w:hAnsi="Times New Roman" w:cs="Times New Roman"/>
                <w:sz w:val="20"/>
                <w:szCs w:val="20"/>
              </w:rPr>
              <w:t xml:space="preserve">Х106ХХ3Х0 КРБ </w:t>
            </w:r>
            <w:r w:rsidRPr="00E3326D">
              <w:rPr>
                <w:rFonts w:ascii="Times New Roman" w:hAnsi="Times New Roman" w:cs="Times New Roman"/>
                <w:color w:val="FF0000"/>
                <w:sz w:val="20"/>
                <w:szCs w:val="20"/>
              </w:rPr>
              <w:t>Х10ХХХ410</w:t>
            </w:r>
            <w:r w:rsidRPr="00E3326D">
              <w:rPr>
                <w:rFonts w:ascii="Times New Roman" w:hAnsi="Times New Roman" w:cs="Times New Roman"/>
                <w:sz w:val="20"/>
                <w:szCs w:val="20"/>
              </w:rPr>
              <w:t>»;</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«1.6.3.4.</w:t>
            </w:r>
            <w:r w:rsidRPr="00E3326D">
              <w:rPr>
                <w:sz w:val="20"/>
                <w:szCs w:val="20"/>
              </w:rPr>
              <w:t xml:space="preserve"> </w:t>
            </w:r>
            <w:r w:rsidRPr="00E3326D">
              <w:rPr>
                <w:rFonts w:ascii="Times New Roman" w:eastAsia="Times New Roman" w:hAnsi="Times New Roman" w:cs="Times New Roman"/>
                <w:sz w:val="20"/>
                <w:szCs w:val="20"/>
                <w:lang w:eastAsia="ru-RU"/>
              </w:rPr>
              <w:t>Признаны в бухгалтерском учете вложения при создании объекта нефинансовых активов субъектом учета, в части расходов, начисленных сумм налогов, сборов, иных обязательных платежей, непосредственно связанных с созданием нефинансовых активов,</w:t>
            </w:r>
            <w:r w:rsidRPr="00E3326D" w:rsidDel="00300FCA">
              <w:rPr>
                <w:rFonts w:ascii="Times New Roman" w:hAnsi="Times New Roman" w:cs="Times New Roman"/>
                <w:sz w:val="20"/>
                <w:szCs w:val="20"/>
              </w:rPr>
              <w:t xml:space="preserve">  </w:t>
            </w:r>
            <w:r w:rsidRPr="00E3326D">
              <w:rPr>
                <w:rFonts w:ascii="Times New Roman" w:hAnsi="Times New Roman" w:cs="Times New Roman"/>
                <w:sz w:val="20"/>
                <w:szCs w:val="20"/>
              </w:rPr>
              <w:t xml:space="preserve">КРБ </w:t>
            </w:r>
            <w:r w:rsidRPr="00E3326D">
              <w:rPr>
                <w:sz w:val="20"/>
                <w:szCs w:val="20"/>
              </w:rPr>
              <w:t xml:space="preserve"> </w:t>
            </w:r>
            <w:r w:rsidRPr="00E3326D">
              <w:rPr>
                <w:rFonts w:ascii="Times New Roman" w:hAnsi="Times New Roman" w:cs="Times New Roman"/>
                <w:sz w:val="20"/>
                <w:szCs w:val="20"/>
              </w:rPr>
              <w:t xml:space="preserve">X106XX3X0 </w:t>
            </w:r>
            <w:r w:rsidRPr="00E3326D">
              <w:rPr>
                <w:rFonts w:ascii="Times New Roman" w:hAnsi="Times New Roman" w:cs="Times New Roman"/>
                <w:sz w:val="20"/>
                <w:szCs w:val="20"/>
              </w:rPr>
              <w:br/>
              <w:t xml:space="preserve">КРБ (КДБ) </w:t>
            </w:r>
            <w:r w:rsidRPr="00E3326D">
              <w:rPr>
                <w:sz w:val="20"/>
                <w:szCs w:val="20"/>
              </w:rPr>
              <w:t xml:space="preserve"> </w:t>
            </w:r>
            <w:r w:rsidRPr="00E3326D">
              <w:rPr>
                <w:rFonts w:ascii="Times New Roman" w:hAnsi="Times New Roman" w:cs="Times New Roman"/>
                <w:color w:val="FF0000"/>
                <w:sz w:val="20"/>
                <w:szCs w:val="20"/>
              </w:rPr>
              <w:t>X303XX73Х</w:t>
            </w:r>
            <w:r w:rsidRPr="00E3326D">
              <w:rPr>
                <w:rFonts w:ascii="Times New Roman" w:hAnsi="Times New Roman" w:cs="Times New Roman"/>
                <w:sz w:val="20"/>
                <w:szCs w:val="20"/>
              </w:rPr>
              <w:t>».</w:t>
            </w: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9</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21</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Пункте 21 после цифр «X401202X0» дополнить цифрами «</w:t>
            </w:r>
            <w:r w:rsidRPr="00E3326D">
              <w:rPr>
                <w:rFonts w:ascii="Times New Roman" w:hAnsi="Times New Roman" w:cs="Times New Roman"/>
                <w:color w:val="FF0000"/>
                <w:sz w:val="20"/>
              </w:rPr>
              <w:t>Х40160ХХ0</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«1.6.21. </w:t>
            </w:r>
            <w:r w:rsidRPr="00E3326D">
              <w:rPr>
                <w:rFonts w:ascii="Times New Roman" w:eastAsia="Times New Roman" w:hAnsi="Times New Roman" w:cs="Times New Roman"/>
                <w:sz w:val="20"/>
                <w:szCs w:val="20"/>
                <w:lang w:eastAsia="ru-RU"/>
              </w:rPr>
              <w:t xml:space="preserve">Признано в бухгалтерском учете изменение в стоимостной оценке резерва на демонтаж и вывод основных средств из эксплуатации, не связанное с приближением срока исполнения обязательства в случае уменьшения стоимостной оценки </w:t>
            </w:r>
            <w:r w:rsidRPr="00E3326D">
              <w:rPr>
                <w:rFonts w:ascii="Times New Roman" w:eastAsia="Times New Roman" w:hAnsi="Times New Roman" w:cs="Times New Roman"/>
                <w:sz w:val="20"/>
                <w:szCs w:val="20"/>
                <w:lang w:eastAsia="ru-RU"/>
              </w:rPr>
              <w:br/>
              <w:t xml:space="preserve">КРБ  </w:t>
            </w:r>
            <w:r w:rsidRPr="00E3326D">
              <w:rPr>
                <w:rFonts w:ascii="Times New Roman" w:eastAsia="Times New Roman" w:hAnsi="Times New Roman" w:cs="Times New Roman"/>
                <w:color w:val="FF0000"/>
                <w:sz w:val="20"/>
                <w:szCs w:val="20"/>
                <w:lang w:val="en-US" w:eastAsia="ru-RU"/>
              </w:rPr>
              <w:t>X</w:t>
            </w:r>
            <w:r w:rsidRPr="00E3326D">
              <w:rPr>
                <w:rFonts w:ascii="Times New Roman" w:eastAsia="Times New Roman" w:hAnsi="Times New Roman" w:cs="Times New Roman"/>
                <w:color w:val="FF0000"/>
                <w:sz w:val="20"/>
                <w:szCs w:val="20"/>
                <w:lang w:eastAsia="ru-RU"/>
              </w:rPr>
              <w:t>40160</w:t>
            </w:r>
            <w:r w:rsidRPr="00E3326D">
              <w:rPr>
                <w:rFonts w:ascii="Times New Roman" w:eastAsia="Times New Roman" w:hAnsi="Times New Roman" w:cs="Times New Roman"/>
                <w:color w:val="FF0000"/>
                <w:sz w:val="20"/>
                <w:szCs w:val="20"/>
                <w:lang w:val="en-US" w:eastAsia="ru-RU"/>
              </w:rPr>
              <w:t>XXX</w:t>
            </w:r>
            <w:r w:rsidRPr="00E3326D">
              <w:rPr>
                <w:rFonts w:ascii="Times New Roman" w:eastAsia="Times New Roman" w:hAnsi="Times New Roman" w:cs="Times New Roman"/>
                <w:sz w:val="20"/>
                <w:szCs w:val="20"/>
                <w:lang w:eastAsia="ru-RU"/>
              </w:rPr>
              <w:t xml:space="preserve"> КРБ </w:t>
            </w:r>
            <w:r w:rsidRPr="00E3326D">
              <w:rPr>
                <w:sz w:val="20"/>
                <w:szCs w:val="20"/>
              </w:rPr>
              <w:t xml:space="preserve"> </w:t>
            </w:r>
            <w:r w:rsidRPr="00E3326D">
              <w:rPr>
                <w:rFonts w:ascii="Times New Roman" w:eastAsia="Times New Roman" w:hAnsi="Times New Roman" w:cs="Times New Roman"/>
                <w:sz w:val="20"/>
                <w:szCs w:val="20"/>
                <w:lang w:eastAsia="ru-RU"/>
              </w:rPr>
              <w:t>Х106ХХ4Х0».</w:t>
            </w: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10</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Абзац третий пункта 23</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абзаце третьем пункта 23 цифры «Х106ХХ3Х0» заменить цифрами «</w:t>
            </w:r>
            <w:r w:rsidRPr="00E3326D">
              <w:rPr>
                <w:rFonts w:ascii="Times New Roman" w:hAnsi="Times New Roman" w:cs="Times New Roman"/>
                <w:color w:val="FF0000"/>
                <w:sz w:val="20"/>
              </w:rPr>
              <w:t>Х107ХХ3Х0</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«1.7.5. Отражены в бухгалтерском учете операции по уточнению аналитических признаков учета КРБ </w:t>
            </w:r>
            <w:r w:rsidRPr="00E3326D">
              <w:rPr>
                <w:rFonts w:ascii="Times New Roman" w:eastAsia="Times New Roman" w:hAnsi="Times New Roman" w:cs="Times New Roman"/>
                <w:sz w:val="20"/>
                <w:szCs w:val="20"/>
                <w:lang w:eastAsia="ru-RU"/>
              </w:rPr>
              <w:t xml:space="preserve"> X107XX3X0 КРБ  </w:t>
            </w:r>
            <w:r w:rsidRPr="00E3326D">
              <w:rPr>
                <w:rFonts w:ascii="Times New Roman" w:eastAsia="Times New Roman" w:hAnsi="Times New Roman" w:cs="Times New Roman"/>
                <w:color w:val="FF0000"/>
                <w:sz w:val="20"/>
                <w:szCs w:val="20"/>
                <w:lang w:eastAsia="ru-RU"/>
              </w:rPr>
              <w:t>X107XX3X0</w:t>
            </w:r>
            <w:r w:rsidRPr="00E3326D">
              <w:rPr>
                <w:rFonts w:ascii="Times New Roman" w:eastAsia="Times New Roman" w:hAnsi="Times New Roman" w:cs="Times New Roman"/>
                <w:sz w:val="20"/>
                <w:szCs w:val="20"/>
                <w:lang w:eastAsia="ru-RU"/>
              </w:rPr>
              <w:t>».</w:t>
            </w: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6E4EC0">
        <w:trPr>
          <w:trHeight w:val="6379"/>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lastRenderedPageBreak/>
              <w:t>11</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26</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пункте 26 после цифр «Х303ХХ730» дополнить цифрами «</w:t>
            </w:r>
            <w:r w:rsidRPr="00E3326D">
              <w:rPr>
                <w:rFonts w:ascii="Times New Roman" w:hAnsi="Times New Roman" w:cs="Times New Roman"/>
                <w:color w:val="FF0000"/>
                <w:sz w:val="20"/>
                <w:lang w:val="en-US"/>
              </w:rPr>
              <w:t>X</w:t>
            </w:r>
            <w:r w:rsidRPr="00E3326D">
              <w:rPr>
                <w:rFonts w:ascii="Times New Roman" w:hAnsi="Times New Roman" w:cs="Times New Roman"/>
                <w:color w:val="FF0000"/>
                <w:sz w:val="20"/>
              </w:rPr>
              <w:t>30406830, Х401502Х0, Х40160ХХ0</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«1.8.22. </w:t>
            </w:r>
            <w:r w:rsidRPr="00E3326D">
              <w:rPr>
                <w:rFonts w:ascii="Times New Roman" w:eastAsia="Times New Roman" w:hAnsi="Times New Roman" w:cs="Times New Roman"/>
                <w:sz w:val="20"/>
                <w:szCs w:val="20"/>
                <w:lang w:eastAsia="ru-RU"/>
              </w:rPr>
              <w:t xml:space="preserve">Признана в бухгалтерском учете затраты на изготовление продукции, выполнение работ, услуг при реорганизации путем слияния, присоединения, разделения, выделения, преобразования или при изменении типа учреждения КРБ </w:t>
            </w:r>
            <w:r w:rsidRPr="00E3326D">
              <w:rPr>
                <w:rFonts w:ascii="Times New Roman" w:hAnsi="Times New Roman" w:cs="Times New Roman"/>
                <w:sz w:val="20"/>
                <w:szCs w:val="20"/>
              </w:rPr>
              <w:t>X109XX2XХ</w:t>
            </w:r>
            <w:r w:rsidRPr="00E3326D">
              <w:rPr>
                <w:rFonts w:ascii="Times New Roman" w:eastAsia="Times New Roman" w:hAnsi="Times New Roman" w:cs="Times New Roman"/>
                <w:sz w:val="20"/>
                <w:szCs w:val="20"/>
                <w:lang w:eastAsia="ru-RU"/>
              </w:rPr>
              <w:t xml:space="preserve"> гКБК </w:t>
            </w:r>
            <w:r w:rsidRPr="00E3326D">
              <w:rPr>
                <w:rFonts w:ascii="Times New Roman" w:eastAsia="Times New Roman" w:hAnsi="Times New Roman" w:cs="Times New Roman"/>
                <w:color w:val="FF0000"/>
                <w:sz w:val="20"/>
                <w:szCs w:val="20"/>
                <w:lang w:val="en-US" w:eastAsia="ru-RU"/>
              </w:rPr>
              <w:t>X</w:t>
            </w:r>
            <w:r w:rsidRPr="00E3326D">
              <w:rPr>
                <w:rFonts w:ascii="Times New Roman" w:eastAsia="Times New Roman" w:hAnsi="Times New Roman" w:cs="Times New Roman"/>
                <w:color w:val="FF0000"/>
                <w:sz w:val="20"/>
                <w:szCs w:val="20"/>
                <w:lang w:eastAsia="ru-RU"/>
              </w:rPr>
              <w:t>3040683X</w:t>
            </w:r>
            <w:r w:rsidRPr="00E3326D">
              <w:rPr>
                <w:rFonts w:ascii="Times New Roman" w:eastAsia="Times New Roman" w:hAnsi="Times New Roman" w:cs="Times New Roman"/>
                <w:sz w:val="20"/>
                <w:szCs w:val="20"/>
                <w:lang w:eastAsia="ru-RU"/>
              </w:rPr>
              <w:t>»;</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«1.8.20. </w:t>
            </w:r>
            <w:r w:rsidRPr="00E3326D">
              <w:rPr>
                <w:rFonts w:ascii="Times New Roman" w:eastAsia="Times New Roman" w:hAnsi="Times New Roman" w:cs="Times New Roman"/>
                <w:sz w:val="20"/>
                <w:szCs w:val="20"/>
                <w:lang w:eastAsia="ru-RU"/>
              </w:rPr>
              <w:t xml:space="preserve">Признаны в бухгалтерском учете в составе себестоимости готовой продукции (работ, услуг) текущего периода расходы учреждения, произведенные ранее и учитываемые в составе расходов будущих периодов, приходящиеся на финансовый год КРБ </w:t>
            </w:r>
            <w:r w:rsidRPr="00E3326D">
              <w:rPr>
                <w:rFonts w:ascii="Times New Roman" w:hAnsi="Times New Roman" w:cs="Times New Roman"/>
                <w:sz w:val="20"/>
                <w:szCs w:val="20"/>
              </w:rPr>
              <w:t>X109XX2XХ</w:t>
            </w:r>
            <w:r w:rsidRPr="00E3326D">
              <w:rPr>
                <w:rFonts w:ascii="Times New Roman" w:eastAsia="Times New Roman" w:hAnsi="Times New Roman" w:cs="Times New Roman"/>
                <w:sz w:val="20"/>
                <w:szCs w:val="20"/>
                <w:lang w:eastAsia="ru-RU"/>
              </w:rPr>
              <w:t xml:space="preserve"> </w:t>
            </w:r>
            <w:r w:rsidRPr="00E3326D">
              <w:rPr>
                <w:rFonts w:ascii="Times New Roman" w:eastAsia="Times New Roman" w:hAnsi="Times New Roman" w:cs="Times New Roman"/>
                <w:sz w:val="20"/>
                <w:szCs w:val="20"/>
                <w:lang w:eastAsia="ru-RU"/>
              </w:rPr>
              <w:br/>
              <w:t xml:space="preserve">КРБ </w:t>
            </w:r>
            <w:r w:rsidRPr="00E3326D">
              <w:rPr>
                <w:rFonts w:ascii="Times New Roman" w:eastAsia="Times New Roman" w:hAnsi="Times New Roman" w:cs="Times New Roman"/>
                <w:color w:val="FF0000"/>
                <w:sz w:val="20"/>
                <w:szCs w:val="20"/>
                <w:lang w:val="en-US" w:eastAsia="ru-RU"/>
              </w:rPr>
              <w:t>X</w:t>
            </w:r>
            <w:r w:rsidRPr="00E3326D">
              <w:rPr>
                <w:rFonts w:ascii="Times New Roman" w:eastAsia="Times New Roman" w:hAnsi="Times New Roman" w:cs="Times New Roman"/>
                <w:color w:val="FF0000"/>
                <w:sz w:val="20"/>
                <w:szCs w:val="20"/>
                <w:lang w:eastAsia="ru-RU"/>
              </w:rPr>
              <w:t>401502XХ</w:t>
            </w:r>
            <w:r w:rsidRPr="00E3326D">
              <w:rPr>
                <w:rFonts w:ascii="Times New Roman" w:eastAsia="Times New Roman" w:hAnsi="Times New Roman" w:cs="Times New Roman"/>
                <w:sz w:val="20"/>
                <w:szCs w:val="20"/>
                <w:lang w:eastAsia="ru-RU"/>
              </w:rPr>
              <w:t>»;</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«1.8.18.</w:t>
            </w:r>
            <w:r w:rsidRPr="00E3326D">
              <w:rPr>
                <w:sz w:val="20"/>
                <w:szCs w:val="20"/>
              </w:rPr>
              <w:t xml:space="preserve"> </w:t>
            </w:r>
            <w:r w:rsidRPr="00E3326D">
              <w:rPr>
                <w:rFonts w:ascii="Times New Roman" w:eastAsia="Times New Roman" w:hAnsi="Times New Roman" w:cs="Times New Roman"/>
                <w:sz w:val="20"/>
                <w:szCs w:val="20"/>
                <w:lang w:eastAsia="ru-RU"/>
              </w:rPr>
              <w:t xml:space="preserve">Признано в бухгалтерском учете увеличение себестоимости готовой продукции, работ, услуг за счет сформированных резервов предстоящих расходов, в том числе на оплату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(отложенных обязательств по оплате отпусков за фактически отработанное время), на выплату ежегодного вознаграждения за выслугу лет работникам организации </w:t>
            </w:r>
            <w:r w:rsidRPr="00E3326D">
              <w:rPr>
                <w:rFonts w:ascii="Times New Roman" w:hAnsi="Times New Roman" w:cs="Times New Roman"/>
                <w:sz w:val="20"/>
                <w:szCs w:val="20"/>
              </w:rPr>
              <w:t xml:space="preserve"> КРБ X109XX2XХ</w:t>
            </w:r>
            <w:r w:rsidRPr="00E3326D">
              <w:rPr>
                <w:rFonts w:ascii="Times New Roman" w:hAnsi="Times New Roman" w:cs="Times New Roman"/>
                <w:sz w:val="20"/>
                <w:szCs w:val="20"/>
              </w:rPr>
              <w:br/>
              <w:t xml:space="preserve">КРБ </w:t>
            </w:r>
            <w:r w:rsidRPr="00E3326D">
              <w:rPr>
                <w:sz w:val="20"/>
                <w:szCs w:val="20"/>
              </w:rPr>
              <w:t xml:space="preserve"> </w:t>
            </w:r>
            <w:r w:rsidRPr="00E3326D">
              <w:rPr>
                <w:rFonts w:ascii="Times New Roman" w:hAnsi="Times New Roman" w:cs="Times New Roman"/>
                <w:color w:val="FF0000"/>
                <w:sz w:val="20"/>
                <w:szCs w:val="20"/>
              </w:rPr>
              <w:t>X40160XXХ</w:t>
            </w:r>
            <w:r w:rsidRPr="00E3326D">
              <w:rPr>
                <w:rFonts w:ascii="Times New Roman" w:hAnsi="Times New Roman" w:cs="Times New Roman"/>
                <w:sz w:val="20"/>
                <w:szCs w:val="20"/>
              </w:rPr>
              <w:t>».</w:t>
            </w: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12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27</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27 после цифр «Х109Х02ХХ» дополнить цифрами «</w:t>
            </w:r>
            <w:r w:rsidRPr="00E3326D">
              <w:rPr>
                <w:rFonts w:ascii="Times New Roman" w:hAnsi="Times New Roman" w:cs="Times New Roman"/>
                <w:color w:val="FF0000"/>
                <w:sz w:val="20"/>
              </w:rPr>
              <w:t>Х30406730</w:t>
            </w:r>
            <w:r w:rsidRPr="00E3326D">
              <w:rPr>
                <w:rFonts w:ascii="Times New Roman" w:hAnsi="Times New Roman" w:cs="Times New Roman"/>
                <w:sz w:val="20"/>
              </w:rPr>
              <w:t>», после цифр «Х401202Х0» дополнить цифрами «</w:t>
            </w:r>
            <w:r w:rsidRPr="00E3326D">
              <w:rPr>
                <w:rFonts w:ascii="Times New Roman" w:hAnsi="Times New Roman" w:cs="Times New Roman"/>
                <w:color w:val="FF0000"/>
                <w:sz w:val="20"/>
              </w:rPr>
              <w:t>Х40160ХХ0</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«1.8.23. Прекращено признание в бухгалтерском учете затрат на изготовление продукции, выполнение работ, услуг при реорганизации путем слияния, присоединения, разделения, выделения, преобразования или при изменении типа учреждения гКБК </w:t>
            </w:r>
            <w:r w:rsidRPr="00E3326D">
              <w:rPr>
                <w:rFonts w:ascii="Times New Roman" w:hAnsi="Times New Roman" w:cs="Times New Roman"/>
                <w:color w:val="FF0000"/>
                <w:sz w:val="20"/>
                <w:szCs w:val="20"/>
              </w:rPr>
              <w:t>X3040683X</w:t>
            </w:r>
            <w:r w:rsidRPr="00E3326D">
              <w:rPr>
                <w:rFonts w:ascii="Times New Roman" w:hAnsi="Times New Roman" w:cs="Times New Roman"/>
                <w:sz w:val="20"/>
                <w:szCs w:val="20"/>
              </w:rPr>
              <w:t xml:space="preserve"> КРБ X109X02XX»;</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«1.8.19. </w:t>
            </w:r>
            <w:r w:rsidRPr="00E3326D">
              <w:rPr>
                <w:rFonts w:ascii="Times New Roman" w:eastAsia="Times New Roman" w:hAnsi="Times New Roman" w:cs="Times New Roman"/>
                <w:sz w:val="20"/>
                <w:szCs w:val="20"/>
                <w:lang w:eastAsia="ru-RU"/>
              </w:rPr>
              <w:t>Признано в учете списание неиспользованной суммы ранее сформированного резерва предстоящих расходов в случае прекращения выполнения условий признания резерва и (или) его избыточности КРБ X40160XXХ</w:t>
            </w:r>
            <w:r w:rsidRPr="00E3326D">
              <w:rPr>
                <w:rFonts w:ascii="Times New Roman" w:eastAsia="Times New Roman" w:hAnsi="Times New Roman" w:cs="Times New Roman"/>
                <w:sz w:val="20"/>
                <w:szCs w:val="20"/>
                <w:lang w:eastAsia="ru-RU"/>
              </w:rPr>
              <w:br/>
              <w:t xml:space="preserve">КРБ </w:t>
            </w:r>
            <w:r w:rsidRPr="00E3326D">
              <w:rPr>
                <w:rFonts w:ascii="Times New Roman" w:eastAsia="Times New Roman" w:hAnsi="Times New Roman" w:cs="Times New Roman"/>
                <w:color w:val="FF0000"/>
                <w:sz w:val="20"/>
                <w:szCs w:val="20"/>
                <w:lang w:eastAsia="ru-RU"/>
              </w:rPr>
              <w:t>X109XX2XХ</w:t>
            </w:r>
            <w:r w:rsidRPr="00E3326D">
              <w:rPr>
                <w:rFonts w:ascii="Times New Roman" w:eastAsia="Times New Roman" w:hAnsi="Times New Roman" w:cs="Times New Roman"/>
                <w:sz w:val="20"/>
                <w:szCs w:val="20"/>
                <w:lang w:eastAsia="ru-RU"/>
              </w:rPr>
              <w:t>».</w:t>
            </w: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lastRenderedPageBreak/>
              <w:t>13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29</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Пункт 29 после цифр «X302XX730» дополнить цифрами </w:t>
            </w:r>
            <w:r w:rsidRPr="00E3326D">
              <w:rPr>
                <w:rFonts w:ascii="Times New Roman" w:hAnsi="Times New Roman" w:cs="Times New Roman"/>
                <w:sz w:val="20"/>
              </w:rPr>
              <w:br/>
              <w:t xml:space="preserve">«, </w:t>
            </w:r>
            <w:r w:rsidRPr="00E3326D">
              <w:rPr>
                <w:rFonts w:ascii="Times New Roman" w:hAnsi="Times New Roman" w:cs="Times New Roman"/>
                <w:color w:val="FF0000"/>
                <w:sz w:val="20"/>
              </w:rPr>
              <w:t>Х303ХХ730, Х40160ХХХ</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eastAsia="Times New Roman" w:hAnsi="Times New Roman" w:cs="Times New Roman"/>
                <w:sz w:val="20"/>
                <w:szCs w:val="20"/>
                <w:lang w:eastAsia="ru-RU"/>
              </w:rPr>
            </w:pPr>
            <w:r w:rsidRPr="00E3326D">
              <w:rPr>
                <w:rFonts w:ascii="Times New Roman" w:hAnsi="Times New Roman" w:cs="Times New Roman"/>
                <w:sz w:val="20"/>
                <w:szCs w:val="20"/>
              </w:rPr>
              <w:t xml:space="preserve">«1.9.1.3. </w:t>
            </w:r>
            <w:r w:rsidRPr="00E3326D">
              <w:rPr>
                <w:rFonts w:ascii="Times New Roman" w:eastAsia="Times New Roman" w:hAnsi="Times New Roman" w:cs="Times New Roman"/>
                <w:sz w:val="20"/>
                <w:szCs w:val="20"/>
                <w:lang w:eastAsia="ru-RU"/>
              </w:rPr>
              <w:t xml:space="preserve">Признаны в бухгалтерском учете расходы, формирующие фактическую стоимость (себестоимость) биотрансформации, сформированной в результате деятельности по биотрансформации в части начисленных расходов по обязательным платежам, налогам, сборам, иным платежам </w:t>
            </w:r>
            <w:r w:rsidRPr="00E3326D">
              <w:rPr>
                <w:rFonts w:ascii="Times New Roman" w:hAnsi="Times New Roman" w:cs="Times New Roman"/>
                <w:sz w:val="20"/>
                <w:szCs w:val="20"/>
              </w:rPr>
              <w:t>КРБ</w:t>
            </w:r>
            <w:r w:rsidRPr="00E3326D">
              <w:rPr>
                <w:sz w:val="20"/>
                <w:szCs w:val="20"/>
              </w:rPr>
              <w:t xml:space="preserve"> </w:t>
            </w:r>
            <w:r w:rsidRPr="00E3326D">
              <w:rPr>
                <w:rFonts w:ascii="Times New Roman" w:hAnsi="Times New Roman" w:cs="Times New Roman"/>
                <w:sz w:val="20"/>
                <w:szCs w:val="20"/>
              </w:rPr>
              <w:t xml:space="preserve">Х110Х02ХХ КРБ (КДБ) </w:t>
            </w:r>
            <w:r w:rsidRPr="00E3326D">
              <w:rPr>
                <w:rFonts w:ascii="Times New Roman" w:eastAsia="Times New Roman" w:hAnsi="Times New Roman" w:cs="Times New Roman"/>
                <w:color w:val="FF0000"/>
                <w:sz w:val="20"/>
                <w:szCs w:val="20"/>
                <w:lang w:eastAsia="ru-RU"/>
              </w:rPr>
              <w:t>Х303ХХ731</w:t>
            </w:r>
            <w:r w:rsidRPr="00E3326D">
              <w:rPr>
                <w:rFonts w:ascii="Times New Roman" w:eastAsia="Times New Roman" w:hAnsi="Times New Roman" w:cs="Times New Roman"/>
                <w:sz w:val="20"/>
                <w:szCs w:val="20"/>
                <w:lang w:eastAsia="ru-RU"/>
              </w:rPr>
              <w:t>»;</w:t>
            </w:r>
          </w:p>
          <w:p w:rsidR="00F77E2B" w:rsidRPr="00E3326D" w:rsidRDefault="00F77E2B" w:rsidP="00F77E2B">
            <w:pPr>
              <w:jc w:val="both"/>
              <w:rPr>
                <w:rFonts w:ascii="Times New Roman" w:hAnsi="Times New Roman" w:cs="Times New Roman"/>
                <w:sz w:val="20"/>
                <w:szCs w:val="20"/>
              </w:rPr>
            </w:pPr>
            <w:r w:rsidRPr="00E3326D">
              <w:rPr>
                <w:rFonts w:ascii="Times New Roman" w:eastAsia="Times New Roman" w:hAnsi="Times New Roman" w:cs="Times New Roman"/>
                <w:sz w:val="20"/>
                <w:szCs w:val="20"/>
                <w:lang w:eastAsia="ru-RU"/>
              </w:rPr>
              <w:t xml:space="preserve">«1.9.10. Признано в бухгалтерском учете увеличение себестоимости биотрансформации за счет сформированных резервов предстоящих расходов, в том числе на оплату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(отложенных обязательств по оплате отпусков за фактически отработанное время), на выплату ежегодного вознаграждения за выслугу лет работникам организации КРБ X110Х02XХ </w:t>
            </w:r>
            <w:r w:rsidRPr="00E3326D">
              <w:rPr>
                <w:rFonts w:ascii="Times New Roman" w:eastAsia="Times New Roman" w:hAnsi="Times New Roman" w:cs="Times New Roman"/>
                <w:sz w:val="20"/>
                <w:szCs w:val="20"/>
                <w:lang w:eastAsia="ru-RU"/>
              </w:rPr>
              <w:br/>
              <w:t xml:space="preserve">КРБ </w:t>
            </w:r>
            <w:r w:rsidRPr="00E3326D">
              <w:rPr>
                <w:sz w:val="20"/>
                <w:szCs w:val="20"/>
              </w:rPr>
              <w:t xml:space="preserve"> </w:t>
            </w:r>
            <w:r w:rsidRPr="00E3326D">
              <w:rPr>
                <w:rFonts w:ascii="Times New Roman" w:eastAsia="Times New Roman" w:hAnsi="Times New Roman" w:cs="Times New Roman"/>
                <w:color w:val="FF0000"/>
                <w:sz w:val="20"/>
                <w:szCs w:val="20"/>
                <w:lang w:eastAsia="ru-RU"/>
              </w:rPr>
              <w:t>X40160XXХ</w:t>
            </w:r>
            <w:r w:rsidRPr="00E3326D">
              <w:rPr>
                <w:rFonts w:ascii="Times New Roman" w:eastAsia="Times New Roman" w:hAnsi="Times New Roman" w:cs="Times New Roman"/>
                <w:sz w:val="20"/>
                <w:szCs w:val="20"/>
                <w:lang w:eastAsia="ru-RU"/>
              </w:rPr>
              <w:t>».</w:t>
            </w: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14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30</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Пункт 30 после цифр «X401202Х0» дополнить цифрами </w:t>
            </w:r>
            <w:r w:rsidRPr="00E3326D">
              <w:rPr>
                <w:rFonts w:ascii="Times New Roman" w:hAnsi="Times New Roman" w:cs="Times New Roman"/>
                <w:sz w:val="20"/>
              </w:rPr>
              <w:br/>
              <w:t xml:space="preserve">«, </w:t>
            </w:r>
            <w:r w:rsidRPr="00E3326D">
              <w:rPr>
                <w:rFonts w:ascii="Times New Roman" w:hAnsi="Times New Roman" w:cs="Times New Roman"/>
                <w:color w:val="FF0000"/>
                <w:sz w:val="20"/>
              </w:rPr>
              <w:t>Х40160ХХХ</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«1.9.7. </w:t>
            </w:r>
            <w:r w:rsidRPr="00E3326D">
              <w:rPr>
                <w:rFonts w:ascii="Times New Roman" w:eastAsia="Times New Roman" w:hAnsi="Times New Roman" w:cs="Times New Roman"/>
                <w:sz w:val="20"/>
                <w:szCs w:val="20"/>
                <w:lang w:eastAsia="ru-RU"/>
              </w:rPr>
              <w:t xml:space="preserve">Признано в бухгалтерском учете списание неиспользованной суммы ранее сформированного резерва предстоящих расходов в случае прекращения выполнения условий признания резерва и (или) его избыточности КРБ </w:t>
            </w:r>
            <w:r w:rsidRPr="00E3326D">
              <w:rPr>
                <w:rFonts w:ascii="Times New Roman" w:eastAsia="Times New Roman" w:hAnsi="Times New Roman" w:cs="Times New Roman"/>
                <w:color w:val="FF0000"/>
                <w:sz w:val="20"/>
                <w:szCs w:val="20"/>
                <w:lang w:eastAsia="ru-RU"/>
              </w:rPr>
              <w:t>X40160XXХ</w:t>
            </w:r>
            <w:r w:rsidRPr="00E3326D">
              <w:rPr>
                <w:rFonts w:ascii="Times New Roman" w:eastAsia="Times New Roman" w:hAnsi="Times New Roman" w:cs="Times New Roman"/>
                <w:sz w:val="20"/>
                <w:szCs w:val="20"/>
                <w:lang w:eastAsia="ru-RU"/>
              </w:rPr>
              <w:br/>
              <w:t xml:space="preserve">КРБ </w:t>
            </w:r>
            <w:r w:rsidRPr="00E3326D">
              <w:rPr>
                <w:sz w:val="20"/>
                <w:szCs w:val="20"/>
              </w:rPr>
              <w:t xml:space="preserve"> </w:t>
            </w:r>
            <w:r w:rsidRPr="00E3326D">
              <w:rPr>
                <w:rFonts w:ascii="Times New Roman" w:eastAsia="Times New Roman" w:hAnsi="Times New Roman" w:cs="Times New Roman"/>
                <w:sz w:val="20"/>
                <w:szCs w:val="20"/>
                <w:lang w:eastAsia="ru-RU"/>
              </w:rPr>
              <w:t>X110Х02XХ».</w:t>
            </w: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15</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33</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пункте 33 слова «нефинансовых активов в пути» заменить словами «</w:t>
            </w:r>
            <w:r w:rsidRPr="00E3326D">
              <w:rPr>
                <w:rFonts w:ascii="Times New Roman" w:hAnsi="Times New Roman" w:cs="Times New Roman"/>
                <w:color w:val="FF0000"/>
                <w:sz w:val="20"/>
              </w:rPr>
              <w:t>прав пользования нефинансовыми активами</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Опечатка.</w:t>
            </w:r>
          </w:p>
          <w:p w:rsidR="00F77E2B" w:rsidRPr="00E3326D" w:rsidRDefault="00F77E2B" w:rsidP="00F77E2B">
            <w:pPr>
              <w:jc w:val="both"/>
              <w:rPr>
                <w:rFonts w:ascii="Times New Roman" w:hAnsi="Times New Roman" w:cs="Times New Roman"/>
                <w:sz w:val="20"/>
                <w:szCs w:val="20"/>
              </w:rPr>
            </w:pP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16</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48</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48 после цифр «X209ХХ560» дополнить цифрами «</w:t>
            </w:r>
            <w:r w:rsidRPr="00E3326D">
              <w:rPr>
                <w:rFonts w:ascii="Times New Roman" w:hAnsi="Times New Roman" w:cs="Times New Roman"/>
                <w:color w:val="FF0000"/>
                <w:sz w:val="20"/>
              </w:rPr>
              <w:t>Х21003560</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«2.1.31.7.</w:t>
            </w:r>
            <w:r w:rsidRPr="00E3326D">
              <w:rPr>
                <w:sz w:val="20"/>
                <w:szCs w:val="20"/>
              </w:rPr>
              <w:t xml:space="preserve"> </w:t>
            </w:r>
            <w:r w:rsidRPr="00E3326D">
              <w:rPr>
                <w:rFonts w:ascii="Times New Roman" w:hAnsi="Times New Roman" w:cs="Times New Roman"/>
                <w:sz w:val="20"/>
                <w:szCs w:val="20"/>
              </w:rPr>
              <w:t xml:space="preserve">Признано в бухгалтерском учете выбытие денежных средств со счетов учреждения в части </w:t>
            </w:r>
            <w:r w:rsidRPr="00E3326D">
              <w:rPr>
                <w:rFonts w:ascii="Times New Roman" w:eastAsia="Times New Roman" w:hAnsi="Times New Roman" w:cs="Times New Roman"/>
                <w:sz w:val="20"/>
                <w:szCs w:val="20"/>
                <w:lang w:eastAsia="ru-RU"/>
              </w:rPr>
              <w:t xml:space="preserve"> получения наличных денежных средств в кассу учреждения КИФ  </w:t>
            </w:r>
            <w:r w:rsidRPr="00E3326D">
              <w:rPr>
                <w:rFonts w:ascii="Times New Roman" w:eastAsia="Times New Roman" w:hAnsi="Times New Roman" w:cs="Times New Roman"/>
                <w:color w:val="FF0000"/>
                <w:sz w:val="20"/>
                <w:szCs w:val="20"/>
                <w:lang w:eastAsia="ru-RU"/>
              </w:rPr>
              <w:t>X21003561</w:t>
            </w:r>
            <w:r w:rsidRPr="00E3326D">
              <w:rPr>
                <w:rFonts w:ascii="Times New Roman" w:eastAsia="Times New Roman" w:hAnsi="Times New Roman" w:cs="Times New Roman"/>
                <w:sz w:val="20"/>
                <w:szCs w:val="20"/>
                <w:lang w:eastAsia="ru-RU"/>
              </w:rPr>
              <w:t xml:space="preserve"> гКБК</w:t>
            </w:r>
            <w:r w:rsidRPr="00E3326D">
              <w:rPr>
                <w:sz w:val="20"/>
                <w:szCs w:val="20"/>
              </w:rPr>
              <w:t xml:space="preserve"> </w:t>
            </w:r>
            <w:r w:rsidRPr="00E3326D">
              <w:rPr>
                <w:rFonts w:ascii="Times New Roman" w:eastAsia="Times New Roman" w:hAnsi="Times New Roman" w:cs="Times New Roman"/>
                <w:sz w:val="20"/>
                <w:szCs w:val="20"/>
                <w:lang w:eastAsia="ru-RU"/>
              </w:rPr>
              <w:t>X20121610».</w:t>
            </w: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17</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Абзац второй пункта 53</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Абзац второй пункта 53 после цифр «X210ХХ560» дополнить цифрами «</w:t>
            </w:r>
            <w:r w:rsidRPr="00E3326D">
              <w:rPr>
                <w:rFonts w:ascii="Times New Roman" w:hAnsi="Times New Roman" w:cs="Times New Roman"/>
                <w:color w:val="FF0000"/>
                <w:sz w:val="20"/>
              </w:rPr>
              <w:t>Х302ХХ830</w:t>
            </w:r>
            <w:r w:rsidRPr="00E3326D">
              <w:rPr>
                <w:rFonts w:ascii="Times New Roman" w:hAnsi="Times New Roman" w:cs="Times New Roman"/>
                <w:sz w:val="20"/>
              </w:rPr>
              <w:t>», после цифр «X201ХХ510» дополнить цифрами «</w:t>
            </w:r>
            <w:r w:rsidRPr="00E3326D">
              <w:rPr>
                <w:rFonts w:ascii="Times New Roman" w:hAnsi="Times New Roman" w:cs="Times New Roman"/>
                <w:color w:val="FF0000"/>
                <w:sz w:val="20"/>
              </w:rPr>
              <w:t>Х205ХХ560</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eastAsia="Times New Roman" w:hAnsi="Times New Roman" w:cs="Times New Roman"/>
                <w:sz w:val="20"/>
                <w:szCs w:val="20"/>
                <w:lang w:eastAsia="ru-RU"/>
              </w:rPr>
            </w:pPr>
            <w:r w:rsidRPr="00E3326D">
              <w:rPr>
                <w:rFonts w:ascii="Times New Roman" w:hAnsi="Times New Roman" w:cs="Times New Roman"/>
                <w:sz w:val="20"/>
                <w:szCs w:val="20"/>
              </w:rPr>
              <w:lastRenderedPageBreak/>
              <w:t xml:space="preserve">«2.3.17. </w:t>
            </w:r>
            <w:r w:rsidRPr="00E3326D">
              <w:rPr>
                <w:rFonts w:ascii="Times New Roman" w:eastAsia="Times New Roman" w:hAnsi="Times New Roman" w:cs="Times New Roman"/>
                <w:sz w:val="20"/>
                <w:szCs w:val="20"/>
                <w:lang w:eastAsia="ru-RU"/>
              </w:rPr>
              <w:t xml:space="preserve"> Признаны в бухгалтерском учете операции по удержанию банком комиссии за услуги эквайринга КРБ </w:t>
            </w:r>
            <w:r w:rsidRPr="00E3326D">
              <w:rPr>
                <w:rFonts w:ascii="Times New Roman" w:eastAsia="Times New Roman" w:hAnsi="Times New Roman" w:cs="Times New Roman"/>
                <w:color w:val="FF0000"/>
                <w:sz w:val="20"/>
                <w:szCs w:val="20"/>
                <w:lang w:eastAsia="ru-RU"/>
              </w:rPr>
              <w:t>23022683Х</w:t>
            </w:r>
            <w:r w:rsidRPr="00E3326D">
              <w:rPr>
                <w:rFonts w:ascii="Times New Roman" w:eastAsia="Times New Roman" w:hAnsi="Times New Roman" w:cs="Times New Roman"/>
                <w:sz w:val="20"/>
                <w:szCs w:val="20"/>
                <w:lang w:eastAsia="ru-RU"/>
              </w:rPr>
              <w:t xml:space="preserve"> гКБК X20123610;</w:t>
            </w:r>
          </w:p>
          <w:p w:rsidR="00F77E2B" w:rsidRPr="00E3326D" w:rsidRDefault="00F77E2B" w:rsidP="00F77E2B">
            <w:pPr>
              <w:jc w:val="both"/>
              <w:rPr>
                <w:rFonts w:ascii="Times New Roman" w:hAnsi="Times New Roman" w:cs="Times New Roman"/>
                <w:sz w:val="20"/>
                <w:szCs w:val="20"/>
              </w:rPr>
            </w:pPr>
            <w:r w:rsidRPr="00E3326D">
              <w:rPr>
                <w:rFonts w:ascii="Times New Roman" w:eastAsia="Times New Roman" w:hAnsi="Times New Roman" w:cs="Times New Roman"/>
                <w:sz w:val="20"/>
                <w:szCs w:val="20"/>
                <w:lang w:eastAsia="ru-RU"/>
              </w:rPr>
              <w:t xml:space="preserve">2.3.18. Признан в бухгалтерском учете возврат произведенной оплаты с использованием платежной карты КДБ </w:t>
            </w:r>
            <w:r w:rsidRPr="00E3326D">
              <w:rPr>
                <w:rFonts w:ascii="Times New Roman" w:eastAsia="Times New Roman" w:hAnsi="Times New Roman" w:cs="Times New Roman"/>
                <w:color w:val="FF0000"/>
                <w:sz w:val="20"/>
                <w:szCs w:val="20"/>
                <w:lang w:eastAsia="ru-RU"/>
              </w:rPr>
              <w:t>22053156Х</w:t>
            </w:r>
            <w:r w:rsidRPr="00E3326D">
              <w:rPr>
                <w:rFonts w:ascii="Times New Roman" w:eastAsia="Times New Roman" w:hAnsi="Times New Roman" w:cs="Times New Roman"/>
                <w:sz w:val="20"/>
                <w:szCs w:val="20"/>
                <w:lang w:eastAsia="ru-RU"/>
              </w:rPr>
              <w:t xml:space="preserve"> гКБК X20123610».</w:t>
            </w:r>
          </w:p>
        </w:tc>
        <w:tc>
          <w:tcPr>
            <w:tcW w:w="1985" w:type="dxa"/>
          </w:tcPr>
          <w:p w:rsidR="00F77E2B" w:rsidRPr="00E3326D" w:rsidRDefault="00F77E2B" w:rsidP="00F77E2B">
            <w:pPr>
              <w:jc w:val="both"/>
              <w:rPr>
                <w:rFonts w:ascii="Times New Roman" w:hAnsi="Times New Roman" w:cs="Times New Roman"/>
                <w:sz w:val="20"/>
                <w:szCs w:val="20"/>
              </w:rPr>
            </w:pPr>
            <w:r>
              <w:rPr>
                <w:rFonts w:ascii="Times New Roman" w:hAnsi="Times New Roman" w:cs="Times New Roman"/>
                <w:sz w:val="20"/>
                <w:szCs w:val="20"/>
              </w:rPr>
              <w:lastRenderedPageBreak/>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18</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54</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54 после цифр «X304ХХ730» дополнить цифрами «</w:t>
            </w:r>
            <w:r w:rsidRPr="00E3326D">
              <w:rPr>
                <w:rFonts w:ascii="Times New Roman" w:hAnsi="Times New Roman" w:cs="Times New Roman"/>
                <w:color w:val="FF0000"/>
                <w:sz w:val="20"/>
              </w:rPr>
              <w:t>Х401101Х0</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 «2.4.4. </w:t>
            </w:r>
            <w:r w:rsidRPr="00E3326D">
              <w:rPr>
                <w:rFonts w:ascii="Times New Roman" w:eastAsia="Times New Roman" w:hAnsi="Times New Roman" w:cs="Times New Roman"/>
                <w:sz w:val="20"/>
                <w:szCs w:val="20"/>
                <w:lang w:eastAsia="ru-RU"/>
              </w:rPr>
              <w:t xml:space="preserve">Признана в бухгалтерском учете положительная курсовая разница на аккредитивном счете в иностранной валюте гКБК X20126510 </w:t>
            </w:r>
            <w:r w:rsidRPr="00E3326D">
              <w:rPr>
                <w:rFonts w:ascii="Times New Roman" w:eastAsia="Times New Roman" w:hAnsi="Times New Roman" w:cs="Times New Roman"/>
                <w:sz w:val="20"/>
                <w:szCs w:val="20"/>
                <w:lang w:eastAsia="ru-RU"/>
              </w:rPr>
              <w:br/>
              <w:t xml:space="preserve">КИФ  </w:t>
            </w:r>
            <w:r w:rsidRPr="00E3326D">
              <w:rPr>
                <w:rFonts w:ascii="Times New Roman" w:eastAsia="Times New Roman" w:hAnsi="Times New Roman" w:cs="Times New Roman"/>
                <w:color w:val="FF0000"/>
                <w:sz w:val="20"/>
                <w:szCs w:val="20"/>
                <w:lang w:eastAsia="ru-RU"/>
              </w:rPr>
              <w:t>Х40110171</w:t>
            </w:r>
            <w:r w:rsidRPr="00E3326D">
              <w:rPr>
                <w:rFonts w:ascii="Times New Roman" w:eastAsia="Times New Roman" w:hAnsi="Times New Roman" w:cs="Times New Roman"/>
                <w:sz w:val="20"/>
                <w:szCs w:val="20"/>
                <w:lang w:eastAsia="ru-RU"/>
              </w:rPr>
              <w:t>».</w:t>
            </w:r>
          </w:p>
        </w:tc>
        <w:tc>
          <w:tcPr>
            <w:tcW w:w="1985" w:type="dxa"/>
          </w:tcPr>
          <w:p w:rsidR="00F77E2B" w:rsidRDefault="00F77E2B" w:rsidP="00F77E2B">
            <w:r w:rsidRPr="007843AD">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19</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55</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55 после цифр «X304ХХ830» дополнить цифрами «</w:t>
            </w:r>
            <w:r w:rsidRPr="00E3326D">
              <w:rPr>
                <w:rFonts w:ascii="Times New Roman" w:hAnsi="Times New Roman" w:cs="Times New Roman"/>
                <w:color w:val="FF0000"/>
                <w:sz w:val="20"/>
              </w:rPr>
              <w:t>Х401101Х0</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«2.4.5. Признана в бухгалтерском учете отрицательная курсовая разница на аккредитивном счете в иностранной валюте КИФ </w:t>
            </w:r>
            <w:r w:rsidRPr="00E3326D">
              <w:rPr>
                <w:rFonts w:ascii="Times New Roman" w:eastAsia="Times New Roman" w:hAnsi="Times New Roman" w:cs="Times New Roman"/>
                <w:color w:val="FF0000"/>
                <w:sz w:val="20"/>
                <w:szCs w:val="20"/>
                <w:lang w:eastAsia="ru-RU"/>
              </w:rPr>
              <w:t>Х40110171</w:t>
            </w:r>
            <w:r w:rsidRPr="00E3326D">
              <w:rPr>
                <w:rFonts w:ascii="Times New Roman" w:eastAsia="Times New Roman" w:hAnsi="Times New Roman" w:cs="Times New Roman"/>
                <w:sz w:val="20"/>
                <w:szCs w:val="20"/>
                <w:lang w:eastAsia="ru-RU"/>
              </w:rPr>
              <w:t xml:space="preserve"> </w:t>
            </w:r>
            <w:r w:rsidRPr="00E3326D">
              <w:rPr>
                <w:rFonts w:ascii="Times New Roman" w:eastAsia="Times New Roman" w:hAnsi="Times New Roman" w:cs="Times New Roman"/>
                <w:sz w:val="20"/>
                <w:szCs w:val="20"/>
                <w:lang w:eastAsia="ru-RU"/>
              </w:rPr>
              <w:br/>
              <w:t>гКБК Х20126610».</w:t>
            </w:r>
          </w:p>
        </w:tc>
        <w:tc>
          <w:tcPr>
            <w:tcW w:w="1985" w:type="dxa"/>
          </w:tcPr>
          <w:p w:rsidR="00F77E2B" w:rsidRDefault="00F77E2B" w:rsidP="00F77E2B">
            <w:r w:rsidRPr="007843AD">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20</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58</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58 после цифр «330401730» дополнить цифрами «</w:t>
            </w:r>
            <w:r w:rsidRPr="00E3326D">
              <w:rPr>
                <w:rFonts w:ascii="Times New Roman" w:hAnsi="Times New Roman" w:cs="Times New Roman"/>
                <w:color w:val="FF0000"/>
                <w:sz w:val="20"/>
              </w:rPr>
              <w:t>Х304ХХХХ0</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eastAsia="Times New Roman" w:hAnsi="Times New Roman" w:cs="Times New Roman"/>
                <w:sz w:val="20"/>
                <w:szCs w:val="20"/>
                <w:lang w:eastAsia="ru-RU"/>
              </w:rPr>
            </w:pPr>
            <w:r w:rsidRPr="00E3326D">
              <w:rPr>
                <w:rFonts w:ascii="Times New Roman" w:hAnsi="Times New Roman" w:cs="Times New Roman"/>
                <w:sz w:val="20"/>
                <w:szCs w:val="20"/>
              </w:rPr>
              <w:t xml:space="preserve">«2.6.11. </w:t>
            </w:r>
            <w:r w:rsidRPr="00E3326D">
              <w:rPr>
                <w:sz w:val="20"/>
                <w:szCs w:val="20"/>
              </w:rPr>
              <w:t xml:space="preserve"> </w:t>
            </w:r>
            <w:r w:rsidRPr="00E3326D">
              <w:rPr>
                <w:rFonts w:ascii="Times New Roman" w:hAnsi="Times New Roman" w:cs="Times New Roman"/>
                <w:sz w:val="20"/>
                <w:szCs w:val="20"/>
              </w:rPr>
              <w:t xml:space="preserve">Признано в бухгалтерском учете поступление в кассу учреждения денежных средств </w:t>
            </w:r>
            <w:r w:rsidRPr="00E3326D">
              <w:rPr>
                <w:rFonts w:ascii="Times New Roman" w:eastAsia="Times New Roman" w:hAnsi="Times New Roman" w:cs="Times New Roman"/>
                <w:sz w:val="20"/>
                <w:szCs w:val="20"/>
                <w:lang w:eastAsia="ru-RU"/>
              </w:rPr>
              <w:t>при осуществлении</w:t>
            </w:r>
            <w:r w:rsidRPr="00E3326D" w:rsidDel="002217A8">
              <w:rPr>
                <w:rFonts w:ascii="Times New Roman" w:hAnsi="Times New Roman" w:cs="Times New Roman"/>
                <w:sz w:val="20"/>
                <w:szCs w:val="20"/>
              </w:rPr>
              <w:t xml:space="preserve"> </w:t>
            </w:r>
            <w:r w:rsidRPr="00E3326D">
              <w:rPr>
                <w:rFonts w:ascii="Times New Roman" w:hAnsi="Times New Roman" w:cs="Times New Roman"/>
                <w:sz w:val="20"/>
                <w:szCs w:val="20"/>
              </w:rPr>
              <w:t>расчетов между головным учреждением, обособленными подразделениями (филиалами) гКБК</w:t>
            </w:r>
            <w:r w:rsidRPr="00E3326D">
              <w:rPr>
                <w:sz w:val="20"/>
                <w:szCs w:val="20"/>
              </w:rPr>
              <w:t xml:space="preserve"> </w:t>
            </w:r>
            <w:r w:rsidRPr="00E3326D">
              <w:rPr>
                <w:rFonts w:ascii="Times New Roman" w:hAnsi="Times New Roman" w:cs="Times New Roman"/>
                <w:sz w:val="20"/>
                <w:szCs w:val="20"/>
              </w:rPr>
              <w:t xml:space="preserve">X20134510 КИФ </w:t>
            </w:r>
            <w:r w:rsidRPr="00E3326D">
              <w:rPr>
                <w:rFonts w:ascii="Times New Roman" w:eastAsia="Times New Roman" w:hAnsi="Times New Roman" w:cs="Times New Roman"/>
                <w:sz w:val="20"/>
                <w:szCs w:val="20"/>
                <w:lang w:eastAsia="ru-RU"/>
              </w:rPr>
              <w:t xml:space="preserve"> </w:t>
            </w:r>
            <w:r w:rsidRPr="00E3326D">
              <w:rPr>
                <w:rFonts w:ascii="Times New Roman" w:eastAsia="Times New Roman" w:hAnsi="Times New Roman" w:cs="Times New Roman"/>
                <w:color w:val="FF0000"/>
                <w:sz w:val="20"/>
                <w:szCs w:val="20"/>
                <w:lang w:eastAsia="ru-RU"/>
              </w:rPr>
              <w:t>X30404XXХ</w:t>
            </w:r>
            <w:r w:rsidRPr="00E3326D">
              <w:rPr>
                <w:rFonts w:ascii="Times New Roman" w:eastAsia="Times New Roman" w:hAnsi="Times New Roman" w:cs="Times New Roman"/>
                <w:sz w:val="20"/>
                <w:szCs w:val="20"/>
                <w:lang w:eastAsia="ru-RU"/>
              </w:rPr>
              <w:t>».</w:t>
            </w:r>
          </w:p>
        </w:tc>
        <w:tc>
          <w:tcPr>
            <w:tcW w:w="1985" w:type="dxa"/>
          </w:tcPr>
          <w:p w:rsidR="00F77E2B" w:rsidRDefault="00F77E2B" w:rsidP="00F77E2B">
            <w:r>
              <w:rPr>
                <w:rFonts w:ascii="Times New Roman" w:hAnsi="Times New Roman" w:cs="Times New Roman"/>
                <w:sz w:val="20"/>
                <w:szCs w:val="20"/>
              </w:rPr>
              <w:t>Не требуется</w:t>
            </w:r>
          </w:p>
        </w:tc>
      </w:tr>
      <w:tr w:rsidR="00F77E2B" w:rsidRPr="00E3326D" w:rsidTr="00C87B8C">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21</w:t>
            </w:r>
          </w:p>
        </w:tc>
        <w:tc>
          <w:tcPr>
            <w:tcW w:w="1843" w:type="dxa"/>
            <w:shd w:val="clear" w:color="auto" w:fill="auto"/>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59</w:t>
            </w:r>
          </w:p>
        </w:tc>
        <w:tc>
          <w:tcPr>
            <w:tcW w:w="6095" w:type="dxa"/>
            <w:shd w:val="clear" w:color="auto" w:fill="auto"/>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Абзац третий пункта 59 изложит в следующей редакции:</w:t>
            </w:r>
          </w:p>
          <w:p w:rsidR="00F77E2B" w:rsidRPr="00E3326D" w:rsidRDefault="00F77E2B" w:rsidP="00F77E2B">
            <w:pPr>
              <w:autoSpaceDE w:val="0"/>
              <w:autoSpaceDN w:val="0"/>
              <w:adjustRightInd w:val="0"/>
              <w:jc w:val="both"/>
              <w:rPr>
                <w:rFonts w:ascii="Times New Roman" w:hAnsi="Times New Roman" w:cs="Times New Roman"/>
                <w:color w:val="FF0000"/>
                <w:sz w:val="20"/>
                <w:szCs w:val="20"/>
              </w:rPr>
            </w:pPr>
            <w:r w:rsidRPr="00E3326D">
              <w:rPr>
                <w:rFonts w:ascii="Times New Roman" w:hAnsi="Times New Roman" w:cs="Times New Roman"/>
                <w:color w:val="FF0000"/>
                <w:sz w:val="20"/>
                <w:szCs w:val="20"/>
              </w:rPr>
              <w:t>«изменении (уменьшении) стоимости денежных средств в кассе учреждения - X401101X0.».</w:t>
            </w:r>
          </w:p>
          <w:p w:rsidR="00F77E2B" w:rsidRPr="00E3326D" w:rsidRDefault="00F77E2B" w:rsidP="00F77E2B">
            <w:pPr>
              <w:pStyle w:val="ConsPlusNormal"/>
              <w:jc w:val="both"/>
              <w:rPr>
                <w:rFonts w:ascii="Times New Roman" w:hAnsi="Times New Roman" w:cs="Times New Roman"/>
                <w:sz w:val="20"/>
              </w:rPr>
            </w:pPr>
          </w:p>
        </w:tc>
        <w:tc>
          <w:tcPr>
            <w:tcW w:w="4961" w:type="dxa"/>
            <w:shd w:val="clear" w:color="auto" w:fill="auto"/>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Опечатка.</w:t>
            </w:r>
          </w:p>
        </w:tc>
        <w:tc>
          <w:tcPr>
            <w:tcW w:w="1985" w:type="dxa"/>
          </w:tcPr>
          <w:p w:rsidR="00F77E2B" w:rsidRDefault="00F77E2B" w:rsidP="00F77E2B">
            <w:r w:rsidRPr="007843AD">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22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67</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Абзац второй пункта 67:</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после цифр «X302XX830» дополнить цифрами «</w:t>
            </w:r>
            <w:r w:rsidRPr="00E3326D">
              <w:rPr>
                <w:rFonts w:ascii="Times New Roman" w:hAnsi="Times New Roman" w:cs="Times New Roman"/>
                <w:color w:val="FF0000"/>
                <w:sz w:val="20"/>
              </w:rPr>
              <w:t>730305831</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цифры «X401</w:t>
            </w:r>
            <w:r w:rsidRPr="00E3326D">
              <w:rPr>
                <w:rFonts w:ascii="Times New Roman" w:hAnsi="Times New Roman" w:cs="Times New Roman"/>
                <w:color w:val="FF0000"/>
                <w:sz w:val="20"/>
              </w:rPr>
              <w:t>40</w:t>
            </w:r>
            <w:r w:rsidRPr="00E3326D">
              <w:rPr>
                <w:rFonts w:ascii="Times New Roman" w:hAnsi="Times New Roman" w:cs="Times New Roman"/>
                <w:sz w:val="20"/>
              </w:rPr>
              <w:t>1X0» заменить цифрами «X401</w:t>
            </w:r>
            <w:r w:rsidRPr="00E3326D">
              <w:rPr>
                <w:rFonts w:ascii="Times New Roman" w:hAnsi="Times New Roman" w:cs="Times New Roman"/>
                <w:color w:val="FF0000"/>
                <w:sz w:val="20"/>
              </w:rPr>
              <w:t>4Х</w:t>
            </w:r>
            <w:r w:rsidRPr="00E3326D">
              <w:rPr>
                <w:rFonts w:ascii="Times New Roman" w:hAnsi="Times New Roman" w:cs="Times New Roman"/>
                <w:sz w:val="20"/>
              </w:rPr>
              <w:t>1X0».</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eastAsia="Times New Roman" w:hAnsi="Times New Roman" w:cs="Times New Roman"/>
                <w:sz w:val="20"/>
                <w:szCs w:val="20"/>
                <w:lang w:eastAsia="ru-RU"/>
              </w:rPr>
            </w:pPr>
            <w:r w:rsidRPr="00E3326D">
              <w:rPr>
                <w:rFonts w:ascii="Times New Roman" w:hAnsi="Times New Roman" w:cs="Times New Roman"/>
                <w:sz w:val="20"/>
                <w:szCs w:val="20"/>
              </w:rPr>
              <w:t xml:space="preserve">«2.9.40. </w:t>
            </w:r>
            <w:r w:rsidRPr="00E3326D">
              <w:rPr>
                <w:rFonts w:ascii="Times New Roman" w:eastAsia="Times New Roman" w:hAnsi="Times New Roman" w:cs="Times New Roman"/>
                <w:sz w:val="20"/>
                <w:szCs w:val="20"/>
                <w:lang w:eastAsia="ru-RU"/>
              </w:rPr>
              <w:t xml:space="preserve">Признано в бухгалтерском учете учреждения уменьшение задолженности учреждения по возврату в доход бюджета денежных средств в случае выявления нарушений по результатам контроля объемов, сроков, качества и условий предоставления медицинской помощи по программе обязательного медицинского страхования КРБ </w:t>
            </w:r>
            <w:r w:rsidRPr="00E3326D">
              <w:rPr>
                <w:rFonts w:ascii="Times New Roman" w:eastAsia="Times New Roman" w:hAnsi="Times New Roman" w:cs="Times New Roman"/>
                <w:color w:val="FF0000"/>
                <w:sz w:val="20"/>
                <w:szCs w:val="20"/>
                <w:lang w:eastAsia="ru-RU"/>
              </w:rPr>
              <w:t>730305831</w:t>
            </w:r>
            <w:r w:rsidRPr="00E3326D">
              <w:rPr>
                <w:rFonts w:ascii="Times New Roman" w:eastAsia="Times New Roman" w:hAnsi="Times New Roman" w:cs="Times New Roman"/>
                <w:sz w:val="20"/>
                <w:szCs w:val="20"/>
                <w:lang w:eastAsia="ru-RU"/>
              </w:rPr>
              <w:t xml:space="preserve"> КРБ 72053266</w:t>
            </w:r>
            <w:r w:rsidRPr="00E3326D">
              <w:rPr>
                <w:rFonts w:ascii="Times New Roman" w:eastAsia="Times New Roman" w:hAnsi="Times New Roman" w:cs="Times New Roman"/>
                <w:sz w:val="20"/>
                <w:szCs w:val="20"/>
                <w:lang w:val="en-US" w:eastAsia="ru-RU"/>
              </w:rPr>
              <w:t>X</w:t>
            </w:r>
            <w:r w:rsidRPr="00E3326D">
              <w:rPr>
                <w:rFonts w:ascii="Times New Roman" w:eastAsia="Times New Roman" w:hAnsi="Times New Roman" w:cs="Times New Roman"/>
                <w:sz w:val="20"/>
                <w:szCs w:val="20"/>
                <w:lang w:eastAsia="ru-RU"/>
              </w:rPr>
              <w:t>»;</w:t>
            </w:r>
          </w:p>
          <w:p w:rsidR="00F77E2B" w:rsidRPr="00E3326D" w:rsidRDefault="00F77E2B" w:rsidP="00F77E2B">
            <w:pPr>
              <w:jc w:val="both"/>
              <w:rPr>
                <w:rFonts w:ascii="Times New Roman" w:hAnsi="Times New Roman" w:cs="Times New Roman"/>
                <w:sz w:val="20"/>
                <w:szCs w:val="20"/>
              </w:rPr>
            </w:pPr>
            <w:r w:rsidRPr="00E3326D">
              <w:rPr>
                <w:rFonts w:ascii="Times New Roman" w:eastAsia="Times New Roman" w:hAnsi="Times New Roman" w:cs="Times New Roman"/>
                <w:sz w:val="20"/>
                <w:szCs w:val="20"/>
                <w:lang w:eastAsia="ru-RU"/>
              </w:rPr>
              <w:lastRenderedPageBreak/>
              <w:t xml:space="preserve">«2.9.31.2. Признано в бухгалтерском учете уменьшение суммы начисленных доходов, в том числе денежных взысканий (штрафов, пеней, неустоек), при принятии решения в соответствии с законодательством Российской Федерации об их уменьшении (списании, предоставлении скидок, льгот) в части доходов будущих периодов КДБ </w:t>
            </w:r>
            <w:r w:rsidRPr="00E3326D">
              <w:rPr>
                <w:rFonts w:ascii="Times New Roman" w:eastAsia="Times New Roman" w:hAnsi="Times New Roman" w:cs="Times New Roman"/>
                <w:sz w:val="20"/>
                <w:szCs w:val="20"/>
                <w:lang w:val="en-US" w:eastAsia="ru-RU"/>
              </w:rPr>
              <w:t>X</w:t>
            </w:r>
            <w:r w:rsidRPr="00E3326D">
              <w:rPr>
                <w:rFonts w:ascii="Times New Roman" w:eastAsia="Times New Roman" w:hAnsi="Times New Roman" w:cs="Times New Roman"/>
                <w:sz w:val="20"/>
                <w:szCs w:val="20"/>
                <w:lang w:eastAsia="ru-RU"/>
              </w:rPr>
              <w:t>401</w:t>
            </w:r>
            <w:r w:rsidRPr="00E3326D">
              <w:rPr>
                <w:rFonts w:ascii="Times New Roman" w:eastAsia="Times New Roman" w:hAnsi="Times New Roman" w:cs="Times New Roman"/>
                <w:color w:val="FF0000"/>
                <w:sz w:val="20"/>
                <w:szCs w:val="20"/>
                <w:lang w:eastAsia="ru-RU"/>
              </w:rPr>
              <w:t>4</w:t>
            </w:r>
            <w:r w:rsidRPr="00E3326D">
              <w:rPr>
                <w:rFonts w:ascii="Times New Roman" w:eastAsia="Times New Roman" w:hAnsi="Times New Roman" w:cs="Times New Roman"/>
                <w:color w:val="FF0000"/>
                <w:sz w:val="20"/>
                <w:szCs w:val="20"/>
                <w:lang w:val="en-US" w:eastAsia="ru-RU"/>
              </w:rPr>
              <w:t>X</w:t>
            </w:r>
            <w:r w:rsidRPr="00E3326D">
              <w:rPr>
                <w:rFonts w:ascii="Times New Roman" w:eastAsia="Times New Roman" w:hAnsi="Times New Roman" w:cs="Times New Roman"/>
                <w:sz w:val="20"/>
                <w:szCs w:val="20"/>
                <w:lang w:eastAsia="ru-RU"/>
              </w:rPr>
              <w:t>1</w:t>
            </w:r>
            <w:r w:rsidRPr="00E3326D">
              <w:rPr>
                <w:rFonts w:ascii="Times New Roman" w:eastAsia="Times New Roman" w:hAnsi="Times New Roman" w:cs="Times New Roman"/>
                <w:sz w:val="20"/>
                <w:szCs w:val="20"/>
                <w:lang w:val="en-US" w:eastAsia="ru-RU"/>
              </w:rPr>
              <w:t>XX</w:t>
            </w:r>
            <w:r w:rsidRPr="00E3326D">
              <w:rPr>
                <w:rFonts w:ascii="Times New Roman" w:eastAsia="Times New Roman" w:hAnsi="Times New Roman" w:cs="Times New Roman"/>
                <w:sz w:val="20"/>
                <w:szCs w:val="20"/>
                <w:lang w:eastAsia="ru-RU"/>
              </w:rPr>
              <w:t xml:space="preserve"> КДБ X205XX66X».</w:t>
            </w:r>
          </w:p>
        </w:tc>
        <w:tc>
          <w:tcPr>
            <w:tcW w:w="1985" w:type="dxa"/>
          </w:tcPr>
          <w:p w:rsidR="00F77E2B" w:rsidRDefault="00F77E2B" w:rsidP="00F77E2B">
            <w:r w:rsidRPr="007843AD">
              <w:rPr>
                <w:rFonts w:ascii="Times New Roman" w:hAnsi="Times New Roman" w:cs="Times New Roman"/>
                <w:sz w:val="20"/>
                <w:szCs w:val="20"/>
              </w:rPr>
              <w:lastRenderedPageBreak/>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23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69</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69 после цифр «Х201ХХ610» дополнить цифрами «</w:t>
            </w:r>
            <w:r w:rsidRPr="00E3326D">
              <w:rPr>
                <w:rFonts w:ascii="Times New Roman" w:hAnsi="Times New Roman" w:cs="Times New Roman"/>
                <w:color w:val="FF0000"/>
                <w:sz w:val="20"/>
              </w:rPr>
              <w:t>Х206ХХ560</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«2.10.14. Признаны в бухгалтерском учете операции по уточнению признаков аналитического учета объектов учета КРБ (КИФ) </w:t>
            </w:r>
            <w:r w:rsidRPr="00E3326D">
              <w:rPr>
                <w:sz w:val="20"/>
                <w:szCs w:val="20"/>
              </w:rPr>
              <w:t xml:space="preserve"> </w:t>
            </w:r>
            <w:r w:rsidRPr="00E3326D">
              <w:rPr>
                <w:rFonts w:ascii="Times New Roman" w:hAnsi="Times New Roman" w:cs="Times New Roman"/>
                <w:sz w:val="20"/>
                <w:szCs w:val="20"/>
              </w:rPr>
              <w:t xml:space="preserve">Х206XX56X  </w:t>
            </w:r>
            <w:r w:rsidRPr="00E3326D">
              <w:rPr>
                <w:rFonts w:ascii="Times New Roman" w:hAnsi="Times New Roman" w:cs="Times New Roman"/>
                <w:sz w:val="20"/>
                <w:szCs w:val="20"/>
              </w:rPr>
              <w:br/>
              <w:t xml:space="preserve">КРБ (КИФ) </w:t>
            </w:r>
            <w:r w:rsidRPr="00E3326D">
              <w:rPr>
                <w:sz w:val="20"/>
                <w:szCs w:val="20"/>
              </w:rPr>
              <w:t xml:space="preserve"> </w:t>
            </w:r>
            <w:r w:rsidRPr="00E3326D">
              <w:rPr>
                <w:rFonts w:ascii="Times New Roman" w:hAnsi="Times New Roman" w:cs="Times New Roman"/>
                <w:color w:val="FF0000"/>
                <w:sz w:val="20"/>
                <w:szCs w:val="20"/>
              </w:rPr>
              <w:t>Х206XX56X</w:t>
            </w:r>
            <w:r w:rsidRPr="00E3326D">
              <w:rPr>
                <w:rFonts w:ascii="Times New Roman" w:hAnsi="Times New Roman" w:cs="Times New Roman"/>
                <w:sz w:val="20"/>
                <w:szCs w:val="20"/>
              </w:rPr>
              <w:t>».</w:t>
            </w:r>
          </w:p>
        </w:tc>
        <w:tc>
          <w:tcPr>
            <w:tcW w:w="1985" w:type="dxa"/>
          </w:tcPr>
          <w:p w:rsidR="00F77E2B" w:rsidRDefault="00F77E2B" w:rsidP="00F77E2B">
            <w:r w:rsidRPr="00716AB5">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24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72</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пункте 72 цифры «Х304ХХ</w:t>
            </w:r>
            <w:r w:rsidRPr="00E3326D">
              <w:rPr>
                <w:rFonts w:ascii="Times New Roman" w:hAnsi="Times New Roman" w:cs="Times New Roman"/>
                <w:color w:val="FF0000"/>
                <w:sz w:val="20"/>
              </w:rPr>
              <w:t>73</w:t>
            </w:r>
            <w:r w:rsidRPr="00E3326D">
              <w:rPr>
                <w:rFonts w:ascii="Times New Roman" w:hAnsi="Times New Roman" w:cs="Times New Roman"/>
                <w:sz w:val="20"/>
              </w:rPr>
              <w:t>0» заменить цифрами «Х304ХХ</w:t>
            </w:r>
            <w:r w:rsidRPr="00E3326D">
              <w:rPr>
                <w:rFonts w:ascii="Times New Roman" w:hAnsi="Times New Roman" w:cs="Times New Roman"/>
                <w:color w:val="FF0000"/>
                <w:sz w:val="20"/>
              </w:rPr>
              <w:t>ХХ</w:t>
            </w:r>
            <w:r w:rsidRPr="00E3326D">
              <w:rPr>
                <w:rFonts w:ascii="Times New Roman" w:hAnsi="Times New Roman" w:cs="Times New Roman"/>
                <w:sz w:val="20"/>
              </w:rPr>
              <w:t xml:space="preserve">0».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«2.11.8. </w:t>
            </w:r>
            <w:r w:rsidRPr="00E3326D">
              <w:rPr>
                <w:rFonts w:ascii="Times New Roman" w:eastAsia="Times New Roman" w:hAnsi="Times New Roman" w:cs="Times New Roman"/>
                <w:sz w:val="20"/>
                <w:szCs w:val="20"/>
                <w:lang w:eastAsia="ru-RU"/>
              </w:rPr>
              <w:t xml:space="preserve"> Приняты к бухгалтерскому учету расчеты по кредитам, займам (ссудам), полученные при осуществлении</w:t>
            </w:r>
            <w:r w:rsidRPr="00E3326D" w:rsidDel="00CB0422">
              <w:rPr>
                <w:rFonts w:ascii="Times New Roman" w:eastAsia="Times New Roman" w:hAnsi="Times New Roman" w:cs="Times New Roman"/>
                <w:sz w:val="20"/>
                <w:szCs w:val="20"/>
                <w:lang w:eastAsia="ru-RU"/>
              </w:rPr>
              <w:t xml:space="preserve"> </w:t>
            </w:r>
            <w:r w:rsidRPr="00E3326D">
              <w:rPr>
                <w:rFonts w:ascii="Times New Roman" w:eastAsia="Times New Roman" w:hAnsi="Times New Roman" w:cs="Times New Roman"/>
                <w:sz w:val="20"/>
                <w:szCs w:val="20"/>
                <w:lang w:eastAsia="ru-RU"/>
              </w:rPr>
              <w:t>расчетов между головным учреждением, обособленными подразделениями (филиалами) КДБ (КИФ)  Х207</w:t>
            </w:r>
            <w:r w:rsidRPr="00E3326D">
              <w:rPr>
                <w:rFonts w:ascii="Times New Roman" w:eastAsia="Times New Roman" w:hAnsi="Times New Roman" w:cs="Times New Roman"/>
                <w:sz w:val="20"/>
                <w:szCs w:val="20"/>
                <w:lang w:val="en-US" w:eastAsia="ru-RU"/>
              </w:rPr>
              <w:t>XX</w:t>
            </w:r>
            <w:r w:rsidRPr="00E3326D">
              <w:rPr>
                <w:rFonts w:ascii="Times New Roman" w:eastAsia="Times New Roman" w:hAnsi="Times New Roman" w:cs="Times New Roman"/>
                <w:sz w:val="20"/>
                <w:szCs w:val="20"/>
                <w:lang w:eastAsia="ru-RU"/>
              </w:rPr>
              <w:t xml:space="preserve">54Х </w:t>
            </w:r>
            <w:r w:rsidRPr="00E3326D">
              <w:rPr>
                <w:rFonts w:ascii="Times New Roman" w:eastAsia="Times New Roman" w:hAnsi="Times New Roman" w:cs="Times New Roman"/>
                <w:sz w:val="20"/>
                <w:szCs w:val="20"/>
                <w:lang w:eastAsia="ru-RU"/>
              </w:rPr>
              <w:br/>
              <w:t xml:space="preserve">КДБ </w:t>
            </w:r>
            <w:r w:rsidRPr="00E3326D">
              <w:rPr>
                <w:rFonts w:ascii="Times New Roman" w:eastAsia="Times New Roman" w:hAnsi="Times New Roman" w:cs="Times New Roman"/>
                <w:sz w:val="20"/>
                <w:szCs w:val="20"/>
                <w:lang w:val="en-US" w:eastAsia="ru-RU"/>
              </w:rPr>
              <w:t>X</w:t>
            </w:r>
            <w:r w:rsidRPr="00E3326D">
              <w:rPr>
                <w:rFonts w:ascii="Times New Roman" w:eastAsia="Times New Roman" w:hAnsi="Times New Roman" w:cs="Times New Roman"/>
                <w:sz w:val="20"/>
                <w:szCs w:val="20"/>
                <w:lang w:eastAsia="ru-RU"/>
              </w:rPr>
              <w:t>30404</w:t>
            </w:r>
            <w:r w:rsidRPr="00E3326D">
              <w:rPr>
                <w:rFonts w:ascii="Times New Roman" w:eastAsia="Times New Roman" w:hAnsi="Times New Roman" w:cs="Times New Roman"/>
                <w:color w:val="FF0000"/>
                <w:sz w:val="20"/>
                <w:szCs w:val="20"/>
                <w:lang w:val="en-US" w:eastAsia="ru-RU"/>
              </w:rPr>
              <w:t>XX</w:t>
            </w:r>
            <w:r w:rsidRPr="00E3326D">
              <w:rPr>
                <w:rFonts w:ascii="Times New Roman" w:eastAsia="Times New Roman" w:hAnsi="Times New Roman" w:cs="Times New Roman"/>
                <w:sz w:val="20"/>
                <w:szCs w:val="20"/>
                <w:lang w:eastAsia="ru-RU"/>
              </w:rPr>
              <w:t>Х».</w:t>
            </w:r>
          </w:p>
        </w:tc>
        <w:tc>
          <w:tcPr>
            <w:tcW w:w="1985" w:type="dxa"/>
          </w:tcPr>
          <w:p w:rsidR="00F77E2B" w:rsidRDefault="00F77E2B" w:rsidP="00F77E2B">
            <w:r w:rsidRPr="00716AB5">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25</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73</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пункте 73 цифры «Х40120</w:t>
            </w:r>
            <w:r w:rsidRPr="00E3326D">
              <w:rPr>
                <w:rFonts w:ascii="Times New Roman" w:hAnsi="Times New Roman" w:cs="Times New Roman"/>
                <w:color w:val="FF0000"/>
                <w:sz w:val="20"/>
              </w:rPr>
              <w:t>2Х</w:t>
            </w:r>
            <w:r w:rsidRPr="00E3326D">
              <w:rPr>
                <w:rFonts w:ascii="Times New Roman" w:hAnsi="Times New Roman" w:cs="Times New Roman"/>
                <w:sz w:val="20"/>
              </w:rPr>
              <w:t>» заменить цифрами «Х40120</w:t>
            </w:r>
            <w:r w:rsidRPr="00E3326D">
              <w:rPr>
                <w:rFonts w:ascii="Times New Roman" w:hAnsi="Times New Roman" w:cs="Times New Roman"/>
                <w:color w:val="FF0000"/>
                <w:sz w:val="20"/>
              </w:rPr>
              <w:t>2Х0</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Опечатка</w:t>
            </w:r>
          </w:p>
        </w:tc>
        <w:tc>
          <w:tcPr>
            <w:tcW w:w="1985" w:type="dxa"/>
          </w:tcPr>
          <w:p w:rsidR="00F77E2B" w:rsidRDefault="00F77E2B" w:rsidP="00F77E2B">
            <w:r>
              <w:rPr>
                <w:rFonts w:ascii="Times New Roman" w:hAnsi="Times New Roman" w:cs="Times New Roman"/>
                <w:sz w:val="20"/>
                <w:szCs w:val="20"/>
              </w:rPr>
              <w:t>Не требуется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26</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79</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абзаце втором пункта 79 цифры «X401</w:t>
            </w:r>
            <w:r w:rsidRPr="00E3326D">
              <w:rPr>
                <w:rFonts w:ascii="Times New Roman" w:hAnsi="Times New Roman" w:cs="Times New Roman"/>
                <w:color w:val="FF0000"/>
                <w:sz w:val="20"/>
              </w:rPr>
              <w:t>40</w:t>
            </w:r>
            <w:r w:rsidRPr="00E3326D">
              <w:rPr>
                <w:rFonts w:ascii="Times New Roman" w:hAnsi="Times New Roman" w:cs="Times New Roman"/>
                <w:sz w:val="20"/>
              </w:rPr>
              <w:t>1X0» заменить цифрами «X401</w:t>
            </w:r>
            <w:r w:rsidRPr="00E3326D">
              <w:rPr>
                <w:rFonts w:ascii="Times New Roman" w:hAnsi="Times New Roman" w:cs="Times New Roman"/>
                <w:color w:val="FF0000"/>
                <w:sz w:val="20"/>
              </w:rPr>
              <w:t>4Х</w:t>
            </w:r>
            <w:r w:rsidRPr="00E3326D">
              <w:rPr>
                <w:rFonts w:ascii="Times New Roman" w:hAnsi="Times New Roman" w:cs="Times New Roman"/>
                <w:sz w:val="20"/>
              </w:rPr>
              <w:t>1X0».</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«2.13.26.2. Признано в бухгалтерском учете уменьшение суммы начисленных доходов, в том числе денежных взысканий (штрафов, пеней, неустоек), при принятии решения в соответствии с законодательством Российской Федерации об их уменьшении (списании, предоставлении скидок, льгот) в части доходов будущих периодов </w:t>
            </w:r>
            <w:r w:rsidRPr="00E3326D">
              <w:rPr>
                <w:rFonts w:ascii="Times New Roman" w:hAnsi="Times New Roman" w:cs="Times New Roman"/>
                <w:sz w:val="20"/>
                <w:szCs w:val="20"/>
              </w:rPr>
              <w:br/>
              <w:t xml:space="preserve">КДБ </w:t>
            </w:r>
            <w:r w:rsidRPr="00E3326D">
              <w:rPr>
                <w:rFonts w:ascii="Times New Roman" w:eastAsia="Times New Roman" w:hAnsi="Times New Roman" w:cs="Times New Roman"/>
                <w:sz w:val="20"/>
                <w:szCs w:val="20"/>
                <w:lang w:val="en-US" w:eastAsia="ru-RU"/>
              </w:rPr>
              <w:t>X</w:t>
            </w:r>
            <w:r w:rsidRPr="00E3326D">
              <w:rPr>
                <w:rFonts w:ascii="Times New Roman" w:eastAsia="Times New Roman" w:hAnsi="Times New Roman" w:cs="Times New Roman"/>
                <w:sz w:val="20"/>
                <w:szCs w:val="20"/>
                <w:lang w:eastAsia="ru-RU"/>
              </w:rPr>
              <w:t>401</w:t>
            </w:r>
            <w:r w:rsidRPr="00E3326D">
              <w:rPr>
                <w:rFonts w:ascii="Times New Roman" w:eastAsia="Times New Roman" w:hAnsi="Times New Roman" w:cs="Times New Roman"/>
                <w:color w:val="FF0000"/>
                <w:sz w:val="20"/>
                <w:szCs w:val="20"/>
                <w:lang w:eastAsia="ru-RU"/>
              </w:rPr>
              <w:t>4</w:t>
            </w:r>
            <w:r w:rsidRPr="00E3326D">
              <w:rPr>
                <w:rFonts w:ascii="Times New Roman" w:eastAsia="Times New Roman" w:hAnsi="Times New Roman" w:cs="Times New Roman"/>
                <w:color w:val="FF0000"/>
                <w:sz w:val="20"/>
                <w:szCs w:val="20"/>
                <w:lang w:val="en-US" w:eastAsia="ru-RU"/>
              </w:rPr>
              <w:t>X</w:t>
            </w:r>
            <w:r w:rsidRPr="00E3326D">
              <w:rPr>
                <w:rFonts w:ascii="Times New Roman" w:eastAsia="Times New Roman" w:hAnsi="Times New Roman" w:cs="Times New Roman"/>
                <w:sz w:val="20"/>
                <w:szCs w:val="20"/>
                <w:lang w:eastAsia="ru-RU"/>
              </w:rPr>
              <w:t>174</w:t>
            </w:r>
            <w:r w:rsidRPr="00E3326D">
              <w:rPr>
                <w:rFonts w:ascii="Times New Roman" w:hAnsi="Times New Roman" w:cs="Times New Roman"/>
                <w:sz w:val="20"/>
                <w:szCs w:val="20"/>
              </w:rPr>
              <w:t xml:space="preserve"> КДБ X209XX66X».</w:t>
            </w:r>
          </w:p>
        </w:tc>
        <w:tc>
          <w:tcPr>
            <w:tcW w:w="1985" w:type="dxa"/>
          </w:tcPr>
          <w:p w:rsidR="00F77E2B" w:rsidRDefault="00F77E2B" w:rsidP="00F77E2B">
            <w:r w:rsidRPr="002232A0">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27</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83</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83 после цифр «Х201ХХ610» дополнить цифрами «</w:t>
            </w:r>
            <w:r w:rsidRPr="00E3326D">
              <w:rPr>
                <w:rFonts w:ascii="Times New Roman" w:hAnsi="Times New Roman" w:cs="Times New Roman"/>
                <w:color w:val="FF0000"/>
                <w:sz w:val="20"/>
              </w:rPr>
              <w:t>Х30305730</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«2.15.7</w:t>
            </w:r>
            <w:r w:rsidRPr="00E3326D">
              <w:rPr>
                <w:rFonts w:ascii="Times New Roman" w:eastAsia="Times New Roman" w:hAnsi="Times New Roman" w:cs="Times New Roman"/>
                <w:sz w:val="20"/>
                <w:szCs w:val="20"/>
                <w:lang w:eastAsia="ru-RU"/>
              </w:rPr>
              <w:t xml:space="preserve"> Признана в бухгалтерском учете учреждения задолженность на дату возникновения требований к плательщикам штрафных санкций, подлежащих </w:t>
            </w:r>
            <w:r w:rsidRPr="00E3326D">
              <w:rPr>
                <w:rFonts w:ascii="Times New Roman" w:eastAsia="Times New Roman" w:hAnsi="Times New Roman" w:cs="Times New Roman"/>
                <w:sz w:val="20"/>
                <w:szCs w:val="20"/>
                <w:lang w:eastAsia="ru-RU"/>
              </w:rPr>
              <w:lastRenderedPageBreak/>
              <w:t>дальнейшему перечислению в доход соответствующего бюджета</w:t>
            </w:r>
            <w:r w:rsidRPr="00E3326D" w:rsidDel="00FA600A">
              <w:rPr>
                <w:rFonts w:ascii="Times New Roman" w:hAnsi="Times New Roman" w:cs="Times New Roman"/>
                <w:sz w:val="20"/>
                <w:szCs w:val="20"/>
              </w:rPr>
              <w:t xml:space="preserve"> </w:t>
            </w:r>
            <w:r w:rsidRPr="00E3326D">
              <w:rPr>
                <w:rFonts w:ascii="Times New Roman" w:hAnsi="Times New Roman" w:cs="Times New Roman"/>
                <w:sz w:val="20"/>
                <w:szCs w:val="20"/>
              </w:rPr>
              <w:t xml:space="preserve">КИФ </w:t>
            </w:r>
            <w:r w:rsidRPr="00E3326D">
              <w:rPr>
                <w:rFonts w:ascii="Times New Roman" w:eastAsia="Times New Roman" w:hAnsi="Times New Roman" w:cs="Times New Roman"/>
                <w:sz w:val="20"/>
                <w:szCs w:val="20"/>
                <w:lang w:eastAsia="ru-RU"/>
              </w:rPr>
              <w:t xml:space="preserve">Х21005560 КИФ  </w:t>
            </w:r>
            <w:r w:rsidRPr="00E3326D">
              <w:rPr>
                <w:rFonts w:ascii="Times New Roman" w:eastAsia="Times New Roman" w:hAnsi="Times New Roman" w:cs="Times New Roman"/>
                <w:color w:val="FF0000"/>
                <w:sz w:val="20"/>
                <w:szCs w:val="20"/>
                <w:lang w:eastAsia="ru-RU"/>
              </w:rPr>
              <w:t>Х30305730</w:t>
            </w:r>
            <w:r w:rsidRPr="00E3326D">
              <w:rPr>
                <w:rFonts w:ascii="Times New Roman" w:eastAsia="Times New Roman" w:hAnsi="Times New Roman" w:cs="Times New Roman"/>
                <w:sz w:val="20"/>
                <w:szCs w:val="20"/>
                <w:lang w:eastAsia="ru-RU"/>
              </w:rPr>
              <w:t>».</w:t>
            </w:r>
          </w:p>
        </w:tc>
        <w:tc>
          <w:tcPr>
            <w:tcW w:w="1985" w:type="dxa"/>
          </w:tcPr>
          <w:p w:rsidR="00F77E2B" w:rsidRDefault="00F77E2B" w:rsidP="00F77E2B">
            <w:r w:rsidRPr="002232A0">
              <w:rPr>
                <w:rFonts w:ascii="Times New Roman" w:hAnsi="Times New Roman" w:cs="Times New Roman"/>
                <w:sz w:val="20"/>
                <w:szCs w:val="20"/>
              </w:rPr>
              <w:lastRenderedPageBreak/>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28</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85</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пункте 85 цифры «Х210</w:t>
            </w:r>
            <w:r w:rsidRPr="00E3326D">
              <w:rPr>
                <w:rFonts w:ascii="Times New Roman" w:hAnsi="Times New Roman" w:cs="Times New Roman"/>
                <w:color w:val="FF0000"/>
                <w:sz w:val="20"/>
              </w:rPr>
              <w:t>05</w:t>
            </w:r>
            <w:r w:rsidRPr="00E3326D">
              <w:rPr>
                <w:rFonts w:ascii="Times New Roman" w:hAnsi="Times New Roman" w:cs="Times New Roman"/>
                <w:sz w:val="20"/>
              </w:rPr>
              <w:t>660» заменить цифрами «Х210</w:t>
            </w:r>
            <w:r w:rsidRPr="00E3326D">
              <w:rPr>
                <w:rFonts w:ascii="Times New Roman" w:hAnsi="Times New Roman" w:cs="Times New Roman"/>
                <w:color w:val="FF0000"/>
                <w:sz w:val="20"/>
              </w:rPr>
              <w:t>06</w:t>
            </w:r>
            <w:r w:rsidRPr="00E3326D">
              <w:rPr>
                <w:rFonts w:ascii="Times New Roman" w:hAnsi="Times New Roman" w:cs="Times New Roman"/>
                <w:sz w:val="20"/>
              </w:rPr>
              <w:t xml:space="preserve">660».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Опечатка</w:t>
            </w:r>
          </w:p>
        </w:tc>
        <w:tc>
          <w:tcPr>
            <w:tcW w:w="1985" w:type="dxa"/>
          </w:tcPr>
          <w:p w:rsidR="00F77E2B" w:rsidRPr="00E3326D" w:rsidRDefault="00F77E2B" w:rsidP="00F77E2B">
            <w:pPr>
              <w:jc w:val="both"/>
              <w:rPr>
                <w:rFonts w:ascii="Times New Roman" w:hAnsi="Times New Roman" w:cs="Times New Roman"/>
                <w:sz w:val="20"/>
                <w:szCs w:val="20"/>
              </w:rPr>
            </w:pPr>
            <w:r w:rsidRPr="007843AD">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29</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87</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87 после цифр «Х401101Х0» дополнить цифрами «</w:t>
            </w:r>
            <w:r w:rsidRPr="00E3326D">
              <w:rPr>
                <w:rFonts w:ascii="Times New Roman" w:hAnsi="Times New Roman" w:cs="Times New Roman"/>
                <w:color w:val="FF0000"/>
                <w:sz w:val="20"/>
              </w:rPr>
              <w:t>Х401602ХХ</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«2.7.13. </w:t>
            </w:r>
            <w:r w:rsidRPr="00E3326D">
              <w:rPr>
                <w:sz w:val="20"/>
                <w:szCs w:val="20"/>
              </w:rPr>
              <w:t xml:space="preserve"> </w:t>
            </w:r>
            <w:r w:rsidRPr="00E3326D">
              <w:rPr>
                <w:rFonts w:ascii="Times New Roman" w:hAnsi="Times New Roman" w:cs="Times New Roman"/>
                <w:sz w:val="20"/>
                <w:szCs w:val="20"/>
              </w:rPr>
              <w:t xml:space="preserve">Признана в бухгалтерском учете сумма резерва на оплату товаров (работ, услуг) в части налога на добавленную стоимость КРБ </w:t>
            </w:r>
            <w:r w:rsidRPr="00E3326D">
              <w:rPr>
                <w:rFonts w:ascii="Times New Roman" w:eastAsia="Times New Roman" w:hAnsi="Times New Roman" w:cs="Times New Roman"/>
                <w:sz w:val="20"/>
                <w:szCs w:val="20"/>
                <w:lang w:eastAsia="ru-RU"/>
              </w:rPr>
              <w:t xml:space="preserve">221012561 КРБ </w:t>
            </w:r>
            <w:r w:rsidRPr="00E3326D">
              <w:rPr>
                <w:rFonts w:ascii="Times New Roman" w:eastAsia="Times New Roman" w:hAnsi="Times New Roman" w:cs="Times New Roman"/>
                <w:color w:val="FF0000"/>
                <w:sz w:val="20"/>
                <w:szCs w:val="20"/>
                <w:lang w:eastAsia="ru-RU"/>
              </w:rPr>
              <w:t>2401602ХХ</w:t>
            </w:r>
            <w:r w:rsidRPr="00E3326D">
              <w:rPr>
                <w:rFonts w:ascii="Times New Roman" w:eastAsia="Times New Roman" w:hAnsi="Times New Roman" w:cs="Times New Roman"/>
                <w:sz w:val="20"/>
                <w:szCs w:val="20"/>
                <w:lang w:eastAsia="ru-RU"/>
              </w:rPr>
              <w:t>».</w:t>
            </w:r>
          </w:p>
        </w:tc>
        <w:tc>
          <w:tcPr>
            <w:tcW w:w="1985" w:type="dxa"/>
          </w:tcPr>
          <w:p w:rsidR="00F77E2B" w:rsidRDefault="00F77E2B" w:rsidP="00F77E2B">
            <w:r w:rsidRPr="00E810DC">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30</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91</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91 после цифр «Х304ХХ830» дополнить цифрами «</w:t>
            </w:r>
            <w:r w:rsidRPr="00E3326D">
              <w:rPr>
                <w:rFonts w:ascii="Times New Roman" w:hAnsi="Times New Roman" w:cs="Times New Roman"/>
                <w:color w:val="FF0000"/>
                <w:sz w:val="20"/>
              </w:rPr>
              <w:t>Х401101Х0</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eastAsia="Times New Roman" w:hAnsi="Times New Roman" w:cs="Times New Roman"/>
                <w:sz w:val="20"/>
                <w:szCs w:val="20"/>
                <w:lang w:eastAsia="ru-RU"/>
              </w:rPr>
            </w:pPr>
            <w:r w:rsidRPr="00E3326D">
              <w:rPr>
                <w:rFonts w:ascii="Times New Roman" w:hAnsi="Times New Roman" w:cs="Times New Roman"/>
                <w:sz w:val="20"/>
                <w:szCs w:val="20"/>
              </w:rPr>
              <w:t xml:space="preserve">«2.18.4.2. </w:t>
            </w:r>
            <w:r w:rsidRPr="00E3326D">
              <w:rPr>
                <w:rFonts w:ascii="Times New Roman" w:eastAsia="Times New Roman" w:hAnsi="Times New Roman" w:cs="Times New Roman"/>
                <w:sz w:val="20"/>
                <w:szCs w:val="20"/>
                <w:lang w:eastAsia="ru-RU"/>
              </w:rPr>
              <w:t xml:space="preserve"> Признаны в бухгалтерском учете операции на сумму разницы между стоимостью акций и иных форм участия в капитале в соответствии с договором и балансовой (остаточной), фактической стоимостью в части  отрицательной разницы КДБ </w:t>
            </w:r>
            <w:r w:rsidRPr="00E3326D">
              <w:rPr>
                <w:rFonts w:ascii="Times New Roman" w:eastAsia="Times New Roman" w:hAnsi="Times New Roman" w:cs="Times New Roman"/>
                <w:color w:val="FF0000"/>
                <w:sz w:val="20"/>
                <w:szCs w:val="20"/>
                <w:lang w:eastAsia="ru-RU"/>
              </w:rPr>
              <w:t>240110176</w:t>
            </w:r>
            <w:r w:rsidRPr="00E3326D">
              <w:rPr>
                <w:rFonts w:ascii="Times New Roman" w:eastAsia="Times New Roman" w:hAnsi="Times New Roman" w:cs="Times New Roman"/>
                <w:sz w:val="20"/>
                <w:szCs w:val="20"/>
                <w:lang w:eastAsia="ru-RU"/>
              </w:rPr>
              <w:t xml:space="preserve"> </w:t>
            </w:r>
            <w:r w:rsidRPr="00E3326D">
              <w:rPr>
                <w:rFonts w:ascii="Times New Roman" w:eastAsia="Times New Roman" w:hAnsi="Times New Roman" w:cs="Times New Roman"/>
                <w:sz w:val="20"/>
                <w:szCs w:val="20"/>
                <w:lang w:eastAsia="ru-RU"/>
              </w:rPr>
              <w:br/>
              <w:t>КРБ (КИФ) 22153X630».</w:t>
            </w:r>
          </w:p>
        </w:tc>
        <w:tc>
          <w:tcPr>
            <w:tcW w:w="1985" w:type="dxa"/>
          </w:tcPr>
          <w:p w:rsidR="00F77E2B" w:rsidRDefault="00F77E2B" w:rsidP="00F77E2B">
            <w:r w:rsidRPr="00E810DC">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31</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99</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99 после цифр «X401401XX» дополнить цифрами «</w:t>
            </w:r>
            <w:r w:rsidRPr="00E3326D">
              <w:rPr>
                <w:rFonts w:ascii="Times New Roman" w:hAnsi="Times New Roman" w:cs="Times New Roman"/>
                <w:color w:val="FF0000"/>
                <w:sz w:val="20"/>
              </w:rPr>
              <w:t>X401502XX</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«3.3.12. </w:t>
            </w:r>
            <w:r w:rsidRPr="00E3326D">
              <w:rPr>
                <w:rFonts w:ascii="Times New Roman" w:eastAsia="Times New Roman" w:hAnsi="Times New Roman" w:cs="Times New Roman"/>
                <w:sz w:val="20"/>
                <w:szCs w:val="20"/>
                <w:lang w:eastAsia="ru-RU"/>
              </w:rPr>
              <w:t xml:space="preserve">Признана в бухгалтерском учете задолженность по обязательствам, принятым бюджетным учреждением по оплате расходов, относящихся к очередным финансовым периодам КРБ </w:t>
            </w:r>
            <w:r w:rsidRPr="00E3326D">
              <w:rPr>
                <w:rFonts w:ascii="Times New Roman" w:hAnsi="Times New Roman" w:cs="Times New Roman"/>
                <w:color w:val="FF0000"/>
                <w:sz w:val="20"/>
                <w:szCs w:val="20"/>
                <w:lang w:val="en-US"/>
              </w:rPr>
              <w:t>X</w:t>
            </w:r>
            <w:r w:rsidRPr="00E3326D">
              <w:rPr>
                <w:rFonts w:ascii="Times New Roman" w:hAnsi="Times New Roman" w:cs="Times New Roman"/>
                <w:color w:val="FF0000"/>
                <w:sz w:val="20"/>
                <w:szCs w:val="20"/>
              </w:rPr>
              <w:t>401502XX</w:t>
            </w:r>
            <w:r w:rsidRPr="00E3326D">
              <w:rPr>
                <w:rFonts w:ascii="Times New Roman" w:hAnsi="Times New Roman" w:cs="Times New Roman"/>
                <w:sz w:val="20"/>
                <w:szCs w:val="20"/>
              </w:rPr>
              <w:t xml:space="preserve"> КРБ X303XX73X».</w:t>
            </w:r>
          </w:p>
        </w:tc>
        <w:tc>
          <w:tcPr>
            <w:tcW w:w="1985" w:type="dxa"/>
          </w:tcPr>
          <w:p w:rsidR="00F77E2B" w:rsidRDefault="00F77E2B" w:rsidP="00F77E2B">
            <w:r w:rsidRPr="00E810DC">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32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100</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100 после цифр «X201XX610» дополнить цифрами «</w:t>
            </w:r>
            <w:r w:rsidRPr="00E3326D">
              <w:rPr>
                <w:rFonts w:ascii="Times New Roman" w:hAnsi="Times New Roman" w:cs="Times New Roman"/>
                <w:color w:val="FF0000"/>
                <w:sz w:val="20"/>
              </w:rPr>
              <w:t>Х205ХХ660</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«3.3.37. </w:t>
            </w:r>
            <w:r w:rsidRPr="00E3326D">
              <w:rPr>
                <w:rFonts w:ascii="Times New Roman" w:eastAsia="Times New Roman" w:hAnsi="Times New Roman" w:cs="Times New Roman"/>
                <w:sz w:val="20"/>
                <w:szCs w:val="20"/>
                <w:lang w:eastAsia="ru-RU"/>
              </w:rPr>
              <w:t xml:space="preserve">Признано в бухгалтерском учете учреждения уменьшение задолженности учреждения по возврату в доход бюджета денежных средств в случае выявления нарушений по результатам контроля объемов, сроков, качества и условий предоставления медицинской помощи по программе обязательного медицинского страхования КРБ 730305831 КДБ </w:t>
            </w:r>
            <w:r w:rsidRPr="00E3326D">
              <w:rPr>
                <w:rFonts w:ascii="Times New Roman" w:eastAsia="Times New Roman" w:hAnsi="Times New Roman" w:cs="Times New Roman"/>
                <w:color w:val="FF0000"/>
                <w:sz w:val="20"/>
                <w:szCs w:val="20"/>
                <w:lang w:eastAsia="ru-RU"/>
              </w:rPr>
              <w:t>72053266</w:t>
            </w:r>
            <w:r w:rsidRPr="00E3326D">
              <w:rPr>
                <w:rFonts w:ascii="Times New Roman" w:eastAsia="Times New Roman" w:hAnsi="Times New Roman" w:cs="Times New Roman"/>
                <w:color w:val="FF0000"/>
                <w:sz w:val="20"/>
                <w:szCs w:val="20"/>
                <w:lang w:val="en-US" w:eastAsia="ru-RU"/>
              </w:rPr>
              <w:t>X</w:t>
            </w:r>
            <w:r w:rsidRPr="00E3326D">
              <w:rPr>
                <w:rFonts w:ascii="Times New Roman" w:eastAsia="Times New Roman" w:hAnsi="Times New Roman" w:cs="Times New Roman"/>
                <w:sz w:val="20"/>
                <w:szCs w:val="20"/>
                <w:lang w:eastAsia="ru-RU"/>
              </w:rPr>
              <w:t>».</w:t>
            </w:r>
          </w:p>
        </w:tc>
        <w:tc>
          <w:tcPr>
            <w:tcW w:w="1985" w:type="dxa"/>
          </w:tcPr>
          <w:p w:rsidR="00F77E2B" w:rsidRDefault="00F77E2B" w:rsidP="00F77E2B">
            <w:r w:rsidRPr="00E810DC">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33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105</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105 после цифр «Х302ХХ830» дополнить цифрами «</w:t>
            </w:r>
            <w:r w:rsidRPr="00E3326D">
              <w:rPr>
                <w:rFonts w:ascii="Times New Roman" w:hAnsi="Times New Roman" w:cs="Times New Roman"/>
                <w:color w:val="FF0000"/>
                <w:sz w:val="20"/>
              </w:rPr>
              <w:t>Х30404ХХХ</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«3.6.12. </w:t>
            </w:r>
            <w:r w:rsidRPr="00E3326D">
              <w:rPr>
                <w:rFonts w:ascii="Times New Roman" w:eastAsia="Times New Roman" w:hAnsi="Times New Roman" w:cs="Times New Roman"/>
                <w:sz w:val="20"/>
                <w:szCs w:val="20"/>
                <w:lang w:eastAsia="ru-RU"/>
              </w:rPr>
              <w:t xml:space="preserve">Признаны в бухгалтерском учете расчеты по удержаниям из выплат по оплате труда, полученные при осуществлении расчетов между головным </w:t>
            </w:r>
            <w:r w:rsidRPr="00E3326D">
              <w:rPr>
                <w:rFonts w:ascii="Times New Roman" w:eastAsia="Times New Roman" w:hAnsi="Times New Roman" w:cs="Times New Roman"/>
                <w:sz w:val="20"/>
                <w:szCs w:val="20"/>
                <w:lang w:eastAsia="ru-RU"/>
              </w:rPr>
              <w:lastRenderedPageBreak/>
              <w:t xml:space="preserve">учреждением, обособленными подразделениями (филиалами) КДБ </w:t>
            </w:r>
            <w:r w:rsidRPr="00E3326D">
              <w:rPr>
                <w:rFonts w:ascii="Times New Roman" w:eastAsia="Times New Roman" w:hAnsi="Times New Roman" w:cs="Times New Roman"/>
                <w:color w:val="FF0000"/>
                <w:sz w:val="20"/>
                <w:szCs w:val="20"/>
                <w:lang w:val="en-US" w:eastAsia="ru-RU"/>
              </w:rPr>
              <w:t>X</w:t>
            </w:r>
            <w:r w:rsidRPr="00E3326D">
              <w:rPr>
                <w:rFonts w:ascii="Times New Roman" w:eastAsia="Times New Roman" w:hAnsi="Times New Roman" w:cs="Times New Roman"/>
                <w:color w:val="FF0000"/>
                <w:sz w:val="20"/>
                <w:szCs w:val="20"/>
                <w:lang w:eastAsia="ru-RU"/>
              </w:rPr>
              <w:t>30404</w:t>
            </w:r>
            <w:r w:rsidRPr="00E3326D">
              <w:rPr>
                <w:rFonts w:ascii="Times New Roman" w:eastAsia="Times New Roman" w:hAnsi="Times New Roman" w:cs="Times New Roman"/>
                <w:color w:val="FF0000"/>
                <w:sz w:val="20"/>
                <w:szCs w:val="20"/>
                <w:lang w:val="en-US" w:eastAsia="ru-RU"/>
              </w:rPr>
              <w:t>XXX</w:t>
            </w:r>
            <w:r w:rsidRPr="00E3326D">
              <w:rPr>
                <w:rFonts w:ascii="Times New Roman" w:eastAsia="Times New Roman" w:hAnsi="Times New Roman" w:cs="Times New Roman"/>
                <w:sz w:val="20"/>
                <w:szCs w:val="20"/>
                <w:lang w:eastAsia="ru-RU"/>
              </w:rPr>
              <w:t xml:space="preserve"> КРБ </w:t>
            </w:r>
            <w:r w:rsidRPr="00E3326D">
              <w:rPr>
                <w:sz w:val="20"/>
                <w:szCs w:val="20"/>
              </w:rPr>
              <w:t xml:space="preserve"> </w:t>
            </w:r>
            <w:r w:rsidRPr="00E3326D">
              <w:rPr>
                <w:rFonts w:ascii="Times New Roman" w:eastAsia="Times New Roman" w:hAnsi="Times New Roman" w:cs="Times New Roman"/>
                <w:sz w:val="20"/>
                <w:szCs w:val="20"/>
                <w:lang w:eastAsia="ru-RU"/>
              </w:rPr>
              <w:t>X30403737».</w:t>
            </w:r>
          </w:p>
        </w:tc>
        <w:tc>
          <w:tcPr>
            <w:tcW w:w="1985" w:type="dxa"/>
          </w:tcPr>
          <w:p w:rsidR="00F77E2B" w:rsidRDefault="00515346" w:rsidP="00F77E2B">
            <w:r>
              <w:rPr>
                <w:rFonts w:ascii="Times New Roman" w:hAnsi="Times New Roman" w:cs="Times New Roman"/>
                <w:sz w:val="20"/>
                <w:szCs w:val="20"/>
              </w:rPr>
              <w:lastRenderedPageBreak/>
              <w:t>Учтено</w:t>
            </w:r>
            <w:bookmarkStart w:id="0" w:name="_GoBack"/>
            <w:bookmarkEnd w:id="0"/>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34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106</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106 после цифр «Х401202Х0» дополнить цифрами «</w:t>
            </w:r>
            <w:r w:rsidRPr="00E3326D">
              <w:rPr>
                <w:rFonts w:ascii="Times New Roman" w:hAnsi="Times New Roman" w:cs="Times New Roman"/>
                <w:color w:val="FF0000"/>
                <w:sz w:val="20"/>
              </w:rPr>
              <w:t>Х40150ХХХ</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«3.6.8.</w:t>
            </w:r>
            <w:r w:rsidRPr="00E3326D">
              <w:rPr>
                <w:sz w:val="20"/>
                <w:szCs w:val="20"/>
              </w:rPr>
              <w:t xml:space="preserve"> </w:t>
            </w:r>
            <w:r w:rsidRPr="00E3326D">
              <w:rPr>
                <w:rFonts w:ascii="Times New Roman" w:hAnsi="Times New Roman" w:cs="Times New Roman"/>
                <w:sz w:val="20"/>
                <w:szCs w:val="20"/>
              </w:rPr>
              <w:t xml:space="preserve">Признаны в бухгалтерском учете скорректированные расходы будущих периодов на сумму неотработанных дней отпуска, удержанных из окончательного расчета при увольнении </w:t>
            </w:r>
            <w:r w:rsidRPr="00E3326D">
              <w:rPr>
                <w:rFonts w:ascii="Times New Roman" w:hAnsi="Times New Roman" w:cs="Times New Roman"/>
                <w:sz w:val="20"/>
                <w:szCs w:val="20"/>
              </w:rPr>
              <w:br/>
              <w:t xml:space="preserve">КРБ </w:t>
            </w:r>
            <w:r w:rsidRPr="00E3326D">
              <w:rPr>
                <w:rFonts w:ascii="Times New Roman" w:eastAsia="Times New Roman" w:hAnsi="Times New Roman" w:cs="Times New Roman"/>
                <w:sz w:val="20"/>
                <w:szCs w:val="20"/>
                <w:lang w:eastAsia="ru-RU"/>
              </w:rPr>
              <w:t xml:space="preserve">Х30403837 КРБ </w:t>
            </w:r>
            <w:r w:rsidRPr="00E3326D">
              <w:rPr>
                <w:rFonts w:ascii="Times New Roman" w:eastAsia="Times New Roman" w:hAnsi="Times New Roman" w:cs="Times New Roman"/>
                <w:color w:val="FF0000"/>
                <w:sz w:val="20"/>
                <w:szCs w:val="20"/>
                <w:lang w:eastAsia="ru-RU"/>
              </w:rPr>
              <w:t>Х40150211</w:t>
            </w:r>
            <w:r w:rsidRPr="00E3326D">
              <w:rPr>
                <w:rFonts w:ascii="Times New Roman" w:eastAsia="Times New Roman" w:hAnsi="Times New Roman" w:cs="Times New Roman"/>
                <w:sz w:val="20"/>
                <w:szCs w:val="20"/>
                <w:lang w:eastAsia="ru-RU"/>
              </w:rPr>
              <w:t>».</w:t>
            </w:r>
          </w:p>
        </w:tc>
        <w:tc>
          <w:tcPr>
            <w:tcW w:w="1985" w:type="dxa"/>
          </w:tcPr>
          <w:p w:rsidR="00F77E2B" w:rsidRPr="00E3326D" w:rsidRDefault="004A3451" w:rsidP="00F77E2B">
            <w:pPr>
              <w:jc w:val="both"/>
              <w:rPr>
                <w:rFonts w:ascii="Times New Roman" w:hAnsi="Times New Roman" w:cs="Times New Roman"/>
                <w:sz w:val="20"/>
                <w:szCs w:val="20"/>
              </w:rPr>
            </w:pPr>
            <w:r w:rsidRPr="00E810DC">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35</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109</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пункте 109 цифры «X201XX510, X204XX5X0, X205XX560, X206XX560, X207XX540, X208XX560, X209XX560, X210XX560» заменить цифрами «</w:t>
            </w:r>
            <w:r w:rsidRPr="00E3326D">
              <w:rPr>
                <w:rFonts w:ascii="Times New Roman" w:hAnsi="Times New Roman" w:cs="Times New Roman"/>
                <w:color w:val="FF0000"/>
                <w:sz w:val="20"/>
              </w:rPr>
              <w:t>X2XXXXXXX</w:t>
            </w:r>
            <w:r w:rsidRPr="00E3326D">
              <w:rPr>
                <w:rFonts w:ascii="Times New Roman" w:hAnsi="Times New Roman" w:cs="Times New Roman"/>
                <w:sz w:val="20"/>
              </w:rPr>
              <w:t>», цифры «X401101X0, X401202X0, X40130000, X401502XX» заменить цифрами «</w:t>
            </w:r>
            <w:r w:rsidRPr="00E3326D">
              <w:rPr>
                <w:rFonts w:ascii="Times New Roman" w:hAnsi="Times New Roman" w:cs="Times New Roman"/>
                <w:color w:val="FF0000"/>
                <w:sz w:val="20"/>
              </w:rPr>
              <w:t>X4XXXXXXX</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«3.8.12. </w:t>
            </w:r>
            <w:r w:rsidRPr="00E3326D">
              <w:rPr>
                <w:rFonts w:ascii="Times New Roman" w:eastAsia="Times New Roman" w:hAnsi="Times New Roman" w:cs="Times New Roman"/>
                <w:sz w:val="20"/>
                <w:szCs w:val="20"/>
                <w:lang w:eastAsia="ru-RU"/>
              </w:rPr>
              <w:t xml:space="preserve">Прекращено признание в бухгалтерском учете финансовых активов в части задолженности учреждения при реорганизации путем слияния, присоединения, разделения, выделения, преобразования или при изменении типа учреждения </w:t>
            </w:r>
            <w:r w:rsidRPr="00E3326D">
              <w:rPr>
                <w:rFonts w:ascii="Times New Roman" w:hAnsi="Times New Roman" w:cs="Times New Roman"/>
                <w:sz w:val="20"/>
                <w:szCs w:val="20"/>
              </w:rPr>
              <w:t xml:space="preserve">КРБ (КДБ, КИФ) </w:t>
            </w:r>
            <w:r w:rsidRPr="00E3326D">
              <w:rPr>
                <w:rFonts w:ascii="Times New Roman" w:hAnsi="Times New Roman" w:cs="Times New Roman"/>
                <w:color w:val="FF0000"/>
                <w:sz w:val="20"/>
                <w:szCs w:val="20"/>
              </w:rPr>
              <w:t xml:space="preserve">X2XXXXXXX </w:t>
            </w:r>
            <w:r w:rsidRPr="00E3326D">
              <w:rPr>
                <w:rFonts w:ascii="Times New Roman" w:hAnsi="Times New Roman" w:cs="Times New Roman"/>
                <w:color w:val="FF0000"/>
                <w:sz w:val="20"/>
                <w:szCs w:val="20"/>
              </w:rPr>
              <w:br/>
            </w:r>
            <w:r w:rsidRPr="00E3326D">
              <w:rPr>
                <w:rFonts w:ascii="Times New Roman" w:hAnsi="Times New Roman" w:cs="Times New Roman"/>
                <w:sz w:val="20"/>
                <w:szCs w:val="20"/>
              </w:rPr>
              <w:t>гКБК X3040673X»;</w:t>
            </w:r>
          </w:p>
          <w:p w:rsidR="00F77E2B" w:rsidRPr="00E3326D" w:rsidRDefault="00F77E2B" w:rsidP="00F77E2B">
            <w:pPr>
              <w:jc w:val="both"/>
              <w:rPr>
                <w:rFonts w:ascii="Times New Roman" w:eastAsia="Times New Roman" w:hAnsi="Times New Roman" w:cs="Times New Roman"/>
                <w:sz w:val="20"/>
                <w:szCs w:val="20"/>
                <w:lang w:eastAsia="ru-RU"/>
              </w:rPr>
            </w:pPr>
            <w:r w:rsidRPr="00E3326D">
              <w:rPr>
                <w:rFonts w:ascii="Times New Roman" w:hAnsi="Times New Roman" w:cs="Times New Roman"/>
                <w:sz w:val="20"/>
                <w:szCs w:val="20"/>
              </w:rPr>
              <w:t xml:space="preserve">«3.8.15. Прекращено признание в бухгалтерском учете финансового результата учреждения (в части доходов) при реорганизации путем слияния, присоединения, разделения, выделения, преобразования или при изменении типа учреждения КРБ (КДБ, КИФ) </w:t>
            </w:r>
            <w:r w:rsidRPr="00E3326D">
              <w:rPr>
                <w:rFonts w:ascii="Times New Roman" w:hAnsi="Times New Roman" w:cs="Times New Roman"/>
                <w:color w:val="FF0000"/>
                <w:sz w:val="20"/>
                <w:szCs w:val="20"/>
              </w:rPr>
              <w:t xml:space="preserve">X4XXXXXXX </w:t>
            </w:r>
            <w:r w:rsidRPr="00E3326D">
              <w:rPr>
                <w:rFonts w:ascii="Times New Roman" w:hAnsi="Times New Roman" w:cs="Times New Roman"/>
                <w:color w:val="FF0000"/>
                <w:sz w:val="20"/>
                <w:szCs w:val="20"/>
              </w:rPr>
              <w:br/>
            </w:r>
            <w:r w:rsidRPr="00E3326D">
              <w:rPr>
                <w:rFonts w:ascii="Times New Roman" w:hAnsi="Times New Roman" w:cs="Times New Roman"/>
                <w:sz w:val="20"/>
                <w:szCs w:val="20"/>
              </w:rPr>
              <w:t>гКБК X3040673X».</w:t>
            </w:r>
          </w:p>
        </w:tc>
        <w:tc>
          <w:tcPr>
            <w:tcW w:w="1985" w:type="dxa"/>
          </w:tcPr>
          <w:p w:rsidR="00F77E2B" w:rsidRPr="00E3326D" w:rsidRDefault="004A3451" w:rsidP="00F77E2B">
            <w:pPr>
              <w:jc w:val="both"/>
              <w:rPr>
                <w:rFonts w:ascii="Times New Roman" w:hAnsi="Times New Roman" w:cs="Times New Roman"/>
                <w:sz w:val="20"/>
                <w:szCs w:val="20"/>
              </w:rPr>
            </w:pPr>
            <w:r w:rsidRPr="005B6F62">
              <w:rPr>
                <w:rFonts w:ascii="Times New Roman" w:hAnsi="Times New Roman" w:cs="Times New Roman"/>
                <w:sz w:val="20"/>
                <w:szCs w:val="20"/>
              </w:rPr>
              <w:t>Принято для рассмотрения</w:t>
            </w:r>
          </w:p>
        </w:tc>
      </w:tr>
      <w:tr w:rsidR="00F77E2B" w:rsidRPr="00E3326D" w:rsidTr="00D30D0A">
        <w:trPr>
          <w:trHeight w:val="557"/>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36</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110</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пункте 110 цифры «X201XX610, X205XX660, X206XX660, X207XX640, X208XX660, X209XX660,» заменить цифрами «</w:t>
            </w:r>
            <w:r w:rsidRPr="00E3326D">
              <w:rPr>
                <w:rFonts w:ascii="Times New Roman" w:hAnsi="Times New Roman" w:cs="Times New Roman"/>
                <w:color w:val="FF0000"/>
                <w:sz w:val="20"/>
              </w:rPr>
              <w:t>X2XXXXXXX</w:t>
            </w:r>
            <w:r w:rsidRPr="00E3326D">
              <w:rPr>
                <w:rFonts w:ascii="Times New Roman" w:hAnsi="Times New Roman" w:cs="Times New Roman"/>
                <w:sz w:val="20"/>
              </w:rPr>
              <w:t>», цифры «X401101X0, X401202X0, X40130000, X401401XX, X40160XXX» заменить цифрами «</w:t>
            </w:r>
            <w:r w:rsidRPr="00E3326D">
              <w:rPr>
                <w:rFonts w:ascii="Times New Roman" w:hAnsi="Times New Roman" w:cs="Times New Roman"/>
                <w:color w:val="FF0000"/>
                <w:sz w:val="20"/>
              </w:rPr>
              <w:t>X4XXXXXXX</w:t>
            </w:r>
            <w:r w:rsidRPr="00E3326D">
              <w:rPr>
                <w:rFonts w:ascii="Times New Roman" w:hAnsi="Times New Roman" w:cs="Times New Roman"/>
                <w:sz w:val="20"/>
              </w:rPr>
              <w:t>».</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«3.8.11. Прекращено признание в бухгалтерском учете финансовых активов в том числе в части задолженности перед учреждением при реорганизации путем слияния, присоединения, разделения, выделения, преобразования или при изменении типа учреждения гКБК X3040683X </w:t>
            </w:r>
            <w:r w:rsidRPr="00E3326D">
              <w:rPr>
                <w:rFonts w:ascii="Times New Roman" w:hAnsi="Times New Roman" w:cs="Times New Roman"/>
                <w:sz w:val="20"/>
                <w:szCs w:val="20"/>
              </w:rPr>
              <w:br/>
              <w:t xml:space="preserve">КРБ (КДБ, КИФ) </w:t>
            </w:r>
            <w:r w:rsidRPr="00E3326D">
              <w:rPr>
                <w:rFonts w:ascii="Times New Roman" w:hAnsi="Times New Roman" w:cs="Times New Roman"/>
                <w:color w:val="FF0000"/>
                <w:sz w:val="20"/>
                <w:szCs w:val="20"/>
              </w:rPr>
              <w:t>X2XXXXXXX</w:t>
            </w:r>
            <w:r w:rsidRPr="00E3326D">
              <w:rPr>
                <w:rFonts w:ascii="Times New Roman" w:hAnsi="Times New Roman" w:cs="Times New Roman"/>
                <w:sz w:val="20"/>
                <w:szCs w:val="20"/>
              </w:rPr>
              <w:t>»;</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«3.8.16. Прекращено признание в бухгалтерском учете финансового результата учреждения (в части расходов) при реорганизации путем слияния, присоединения, разделения, выделения, преобразования или при изменении типа учреждения гКБК X3040683X КРБ (КДБ, КИФ) </w:t>
            </w:r>
            <w:r w:rsidRPr="00E3326D">
              <w:rPr>
                <w:rFonts w:ascii="Times New Roman" w:hAnsi="Times New Roman" w:cs="Times New Roman"/>
                <w:color w:val="FF0000"/>
                <w:sz w:val="20"/>
                <w:szCs w:val="20"/>
              </w:rPr>
              <w:t>X4XXXXXXX</w:t>
            </w:r>
            <w:r w:rsidRPr="00E3326D">
              <w:rPr>
                <w:rFonts w:ascii="Times New Roman" w:hAnsi="Times New Roman" w:cs="Times New Roman"/>
                <w:sz w:val="20"/>
                <w:szCs w:val="20"/>
              </w:rPr>
              <w:t>».</w:t>
            </w:r>
          </w:p>
        </w:tc>
        <w:tc>
          <w:tcPr>
            <w:tcW w:w="1985" w:type="dxa"/>
          </w:tcPr>
          <w:p w:rsidR="00F77E2B" w:rsidRPr="00E3326D" w:rsidRDefault="004A3451" w:rsidP="00F77E2B">
            <w:pPr>
              <w:jc w:val="both"/>
              <w:rPr>
                <w:rFonts w:ascii="Times New Roman" w:hAnsi="Times New Roman" w:cs="Times New Roman"/>
                <w:sz w:val="20"/>
                <w:szCs w:val="20"/>
              </w:rPr>
            </w:pPr>
            <w:r w:rsidRPr="005B6F62">
              <w:rPr>
                <w:rFonts w:ascii="Times New Roman" w:hAnsi="Times New Roman" w:cs="Times New Roman"/>
                <w:sz w:val="20"/>
                <w:szCs w:val="20"/>
              </w:rPr>
              <w:t>Принято для рассмотрения</w:t>
            </w:r>
          </w:p>
        </w:tc>
      </w:tr>
      <w:tr w:rsidR="00D30D0A" w:rsidRPr="00E3326D" w:rsidTr="00E3326D">
        <w:trPr>
          <w:trHeight w:val="70"/>
        </w:trPr>
        <w:tc>
          <w:tcPr>
            <w:tcW w:w="704" w:type="dxa"/>
          </w:tcPr>
          <w:p w:rsidR="00D30D0A" w:rsidRPr="00E3326D" w:rsidRDefault="00D30D0A" w:rsidP="00D30D0A">
            <w:pPr>
              <w:jc w:val="center"/>
              <w:rPr>
                <w:rFonts w:ascii="Times New Roman" w:hAnsi="Times New Roman" w:cs="Times New Roman"/>
                <w:sz w:val="20"/>
                <w:szCs w:val="20"/>
              </w:rPr>
            </w:pPr>
            <w:r w:rsidRPr="00E3326D">
              <w:rPr>
                <w:rFonts w:ascii="Times New Roman" w:hAnsi="Times New Roman" w:cs="Times New Roman"/>
                <w:sz w:val="20"/>
                <w:szCs w:val="20"/>
              </w:rPr>
              <w:lastRenderedPageBreak/>
              <w:t>37</w:t>
            </w:r>
          </w:p>
        </w:tc>
        <w:tc>
          <w:tcPr>
            <w:tcW w:w="1843" w:type="dxa"/>
          </w:tcPr>
          <w:p w:rsidR="00D30D0A" w:rsidRPr="00E3326D" w:rsidRDefault="00D30D0A" w:rsidP="00D30D0A">
            <w:pPr>
              <w:rPr>
                <w:rFonts w:ascii="Times New Roman" w:hAnsi="Times New Roman" w:cs="Times New Roman"/>
                <w:sz w:val="20"/>
                <w:szCs w:val="20"/>
              </w:rPr>
            </w:pPr>
            <w:r w:rsidRPr="00E3326D">
              <w:rPr>
                <w:rFonts w:ascii="Times New Roman" w:hAnsi="Times New Roman" w:cs="Times New Roman"/>
                <w:sz w:val="20"/>
                <w:szCs w:val="20"/>
              </w:rPr>
              <w:t>Пункт 115</w:t>
            </w:r>
          </w:p>
        </w:tc>
        <w:tc>
          <w:tcPr>
            <w:tcW w:w="6095" w:type="dxa"/>
          </w:tcPr>
          <w:p w:rsidR="00D30D0A" w:rsidRPr="00E3326D" w:rsidRDefault="00D30D0A" w:rsidP="00D30D0A">
            <w:pPr>
              <w:pStyle w:val="ConsPlusNormal"/>
              <w:jc w:val="both"/>
              <w:rPr>
                <w:rFonts w:ascii="Times New Roman" w:hAnsi="Times New Roman" w:cs="Times New Roman"/>
                <w:sz w:val="20"/>
              </w:rPr>
            </w:pPr>
            <w:r w:rsidRPr="00E3326D">
              <w:rPr>
                <w:rFonts w:ascii="Times New Roman" w:hAnsi="Times New Roman" w:cs="Times New Roman"/>
                <w:sz w:val="20"/>
              </w:rPr>
              <w:t>В пункте 115 цифры «Х105ХХ</w:t>
            </w:r>
            <w:r w:rsidRPr="00E3326D">
              <w:rPr>
                <w:rFonts w:ascii="Times New Roman" w:hAnsi="Times New Roman" w:cs="Times New Roman"/>
                <w:color w:val="FF0000"/>
                <w:sz w:val="20"/>
              </w:rPr>
              <w:t>340</w:t>
            </w:r>
            <w:r w:rsidRPr="00E3326D">
              <w:rPr>
                <w:rFonts w:ascii="Times New Roman" w:hAnsi="Times New Roman" w:cs="Times New Roman"/>
                <w:sz w:val="20"/>
              </w:rPr>
              <w:t>» заменить цифрами «Х105ХХ</w:t>
            </w:r>
            <w:r w:rsidRPr="00E3326D">
              <w:rPr>
                <w:rFonts w:ascii="Times New Roman" w:hAnsi="Times New Roman" w:cs="Times New Roman"/>
                <w:color w:val="FF0000"/>
                <w:sz w:val="20"/>
              </w:rPr>
              <w:t>440</w:t>
            </w:r>
            <w:r w:rsidRPr="00E3326D">
              <w:rPr>
                <w:rFonts w:ascii="Times New Roman" w:hAnsi="Times New Roman" w:cs="Times New Roman"/>
                <w:sz w:val="20"/>
              </w:rPr>
              <w:t>»</w:t>
            </w:r>
          </w:p>
        </w:tc>
        <w:tc>
          <w:tcPr>
            <w:tcW w:w="4961" w:type="dxa"/>
          </w:tcPr>
          <w:p w:rsidR="00D30D0A" w:rsidRPr="00E3326D" w:rsidRDefault="00D30D0A" w:rsidP="00D30D0A">
            <w:pPr>
              <w:jc w:val="both"/>
              <w:rPr>
                <w:rFonts w:ascii="Times New Roman" w:hAnsi="Times New Roman" w:cs="Times New Roman"/>
                <w:sz w:val="20"/>
                <w:szCs w:val="20"/>
              </w:rPr>
            </w:pPr>
            <w:r w:rsidRPr="00E3326D">
              <w:rPr>
                <w:rFonts w:ascii="Times New Roman" w:hAnsi="Times New Roman" w:cs="Times New Roman"/>
                <w:sz w:val="20"/>
                <w:szCs w:val="20"/>
              </w:rPr>
              <w:t xml:space="preserve">Согласно Плану счетов бухгалтерского учета при отражении операций по кредиту счета 10ХХХ в 24-26 разрядах номера счета указывается аналитический код по КОСГУ </w:t>
            </w:r>
            <w:r w:rsidRPr="00E3326D">
              <w:rPr>
                <w:rFonts w:ascii="Times New Roman" w:hAnsi="Times New Roman" w:cs="Times New Roman"/>
                <w:color w:val="FF0000"/>
                <w:sz w:val="20"/>
                <w:szCs w:val="20"/>
              </w:rPr>
              <w:t>4Х0</w:t>
            </w:r>
            <w:r w:rsidRPr="00E3326D">
              <w:rPr>
                <w:rFonts w:ascii="Times New Roman" w:hAnsi="Times New Roman" w:cs="Times New Roman"/>
                <w:sz w:val="20"/>
                <w:szCs w:val="20"/>
              </w:rPr>
              <w:t xml:space="preserve"> «Выбытие нефинансовых активов».</w:t>
            </w:r>
          </w:p>
        </w:tc>
        <w:tc>
          <w:tcPr>
            <w:tcW w:w="1985" w:type="dxa"/>
          </w:tcPr>
          <w:p w:rsidR="00D30D0A" w:rsidRDefault="00D30D0A" w:rsidP="00D30D0A">
            <w:r w:rsidRPr="00703987">
              <w:rPr>
                <w:rFonts w:ascii="Times New Roman" w:hAnsi="Times New Roman" w:cs="Times New Roman"/>
                <w:sz w:val="20"/>
                <w:szCs w:val="20"/>
              </w:rPr>
              <w:t>Учтено</w:t>
            </w:r>
          </w:p>
        </w:tc>
      </w:tr>
      <w:tr w:rsidR="00D30D0A" w:rsidRPr="00E3326D" w:rsidTr="00E3326D">
        <w:trPr>
          <w:trHeight w:val="70"/>
        </w:trPr>
        <w:tc>
          <w:tcPr>
            <w:tcW w:w="704" w:type="dxa"/>
          </w:tcPr>
          <w:p w:rsidR="00D30D0A" w:rsidRPr="00E3326D" w:rsidRDefault="00D30D0A" w:rsidP="00D30D0A">
            <w:pPr>
              <w:jc w:val="center"/>
              <w:rPr>
                <w:rFonts w:ascii="Times New Roman" w:hAnsi="Times New Roman" w:cs="Times New Roman"/>
                <w:sz w:val="20"/>
                <w:szCs w:val="20"/>
              </w:rPr>
            </w:pPr>
            <w:r w:rsidRPr="00E3326D">
              <w:rPr>
                <w:rFonts w:ascii="Times New Roman" w:hAnsi="Times New Roman" w:cs="Times New Roman"/>
                <w:sz w:val="20"/>
                <w:szCs w:val="20"/>
              </w:rPr>
              <w:t>38</w:t>
            </w:r>
          </w:p>
        </w:tc>
        <w:tc>
          <w:tcPr>
            <w:tcW w:w="1843" w:type="dxa"/>
          </w:tcPr>
          <w:p w:rsidR="00D30D0A" w:rsidRPr="00E3326D" w:rsidRDefault="00D30D0A" w:rsidP="00D30D0A">
            <w:pPr>
              <w:rPr>
                <w:rFonts w:ascii="Times New Roman" w:hAnsi="Times New Roman" w:cs="Times New Roman"/>
                <w:sz w:val="20"/>
                <w:szCs w:val="20"/>
              </w:rPr>
            </w:pPr>
            <w:r w:rsidRPr="00E3326D">
              <w:rPr>
                <w:rFonts w:ascii="Times New Roman" w:hAnsi="Times New Roman" w:cs="Times New Roman"/>
                <w:sz w:val="20"/>
                <w:szCs w:val="20"/>
              </w:rPr>
              <w:t>Пункт 117</w:t>
            </w:r>
          </w:p>
        </w:tc>
        <w:tc>
          <w:tcPr>
            <w:tcW w:w="6095" w:type="dxa"/>
          </w:tcPr>
          <w:p w:rsidR="00D30D0A" w:rsidRPr="00E3326D" w:rsidRDefault="00D30D0A" w:rsidP="00D30D0A">
            <w:pPr>
              <w:pStyle w:val="ConsPlusNormal"/>
              <w:jc w:val="both"/>
              <w:rPr>
                <w:rFonts w:ascii="Times New Roman" w:hAnsi="Times New Roman" w:cs="Times New Roman"/>
                <w:sz w:val="20"/>
              </w:rPr>
            </w:pPr>
            <w:r w:rsidRPr="00E3326D">
              <w:rPr>
                <w:rFonts w:ascii="Times New Roman" w:hAnsi="Times New Roman" w:cs="Times New Roman"/>
                <w:sz w:val="20"/>
              </w:rPr>
              <w:t>В пункте 117 цифры «</w:t>
            </w:r>
            <w:r w:rsidRPr="00E3326D">
              <w:rPr>
                <w:rFonts w:ascii="Times New Roman" w:hAnsi="Times New Roman" w:cs="Times New Roman"/>
                <w:color w:val="FF0000"/>
                <w:sz w:val="20"/>
              </w:rPr>
              <w:t>X105XX340</w:t>
            </w:r>
            <w:r w:rsidRPr="00E3326D">
              <w:rPr>
                <w:rFonts w:ascii="Times New Roman" w:hAnsi="Times New Roman" w:cs="Times New Roman"/>
                <w:sz w:val="20"/>
              </w:rPr>
              <w:t>» исключить;</w:t>
            </w:r>
          </w:p>
          <w:p w:rsidR="00D30D0A" w:rsidRPr="00E3326D" w:rsidRDefault="00D30D0A" w:rsidP="00D30D0A">
            <w:pPr>
              <w:pStyle w:val="ConsPlusNormal"/>
              <w:jc w:val="both"/>
              <w:rPr>
                <w:rFonts w:ascii="Times New Roman" w:hAnsi="Times New Roman" w:cs="Times New Roman"/>
                <w:sz w:val="20"/>
              </w:rPr>
            </w:pPr>
            <w:r w:rsidRPr="00E3326D">
              <w:rPr>
                <w:sz w:val="20"/>
              </w:rPr>
              <w:t xml:space="preserve"> </w:t>
            </w:r>
            <w:r w:rsidRPr="00E3326D">
              <w:rPr>
                <w:rFonts w:ascii="Times New Roman" w:hAnsi="Times New Roman" w:cs="Times New Roman"/>
                <w:sz w:val="20"/>
              </w:rPr>
              <w:t>после цифр «Х303ХХ730» дополнить цифрами «</w:t>
            </w:r>
            <w:r w:rsidRPr="00E3326D">
              <w:rPr>
                <w:rFonts w:ascii="Times New Roman" w:hAnsi="Times New Roman" w:cs="Times New Roman"/>
                <w:color w:val="FF0000"/>
                <w:sz w:val="20"/>
              </w:rPr>
              <w:t>Х40130000</w:t>
            </w:r>
            <w:r w:rsidRPr="00E3326D">
              <w:rPr>
                <w:rFonts w:ascii="Times New Roman" w:hAnsi="Times New Roman" w:cs="Times New Roman"/>
                <w:sz w:val="20"/>
              </w:rPr>
              <w:t xml:space="preserve">». </w:t>
            </w:r>
          </w:p>
        </w:tc>
        <w:tc>
          <w:tcPr>
            <w:tcW w:w="4961" w:type="dxa"/>
          </w:tcPr>
          <w:p w:rsidR="00D30D0A" w:rsidRPr="00E3326D" w:rsidRDefault="00D30D0A" w:rsidP="00D30D0A">
            <w:pPr>
              <w:jc w:val="both"/>
              <w:rPr>
                <w:rFonts w:ascii="Times New Roman" w:hAnsi="Times New Roman" w:cs="Times New Roman"/>
                <w:sz w:val="20"/>
                <w:szCs w:val="20"/>
              </w:rPr>
            </w:pPr>
            <w:r w:rsidRPr="00E3326D">
              <w:rPr>
                <w:rFonts w:ascii="Times New Roman" w:hAnsi="Times New Roman" w:cs="Times New Roman"/>
                <w:sz w:val="20"/>
                <w:szCs w:val="20"/>
              </w:rPr>
              <w:t>Дублирование.</w:t>
            </w:r>
          </w:p>
          <w:p w:rsidR="00D30D0A" w:rsidRPr="00E3326D" w:rsidRDefault="00D30D0A" w:rsidP="00D30D0A">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D30D0A" w:rsidRPr="00E3326D" w:rsidRDefault="00D30D0A" w:rsidP="00D30D0A">
            <w:pPr>
              <w:jc w:val="both"/>
              <w:rPr>
                <w:rFonts w:ascii="Times New Roman" w:hAnsi="Times New Roman" w:cs="Times New Roman"/>
                <w:sz w:val="20"/>
                <w:szCs w:val="20"/>
              </w:rPr>
            </w:pPr>
            <w:r w:rsidRPr="00E3326D">
              <w:rPr>
                <w:rFonts w:ascii="Times New Roman" w:hAnsi="Times New Roman" w:cs="Times New Roman"/>
                <w:sz w:val="20"/>
                <w:szCs w:val="20"/>
              </w:rPr>
              <w:t xml:space="preserve">«4.2.6. </w:t>
            </w:r>
            <w:r w:rsidRPr="00E3326D">
              <w:rPr>
                <w:rFonts w:ascii="Times New Roman" w:eastAsia="Times New Roman" w:hAnsi="Times New Roman" w:cs="Times New Roman"/>
                <w:sz w:val="20"/>
                <w:szCs w:val="20"/>
                <w:lang w:eastAsia="ru-RU"/>
              </w:rPr>
              <w:t xml:space="preserve">Отражены в бухгалтерском учете учреждения операции при заключении счетов текущего финансового года КРБ </w:t>
            </w:r>
            <w:r w:rsidRPr="00E3326D">
              <w:rPr>
                <w:sz w:val="20"/>
                <w:szCs w:val="20"/>
              </w:rPr>
              <w:t xml:space="preserve"> </w:t>
            </w:r>
            <w:r w:rsidRPr="00E3326D">
              <w:rPr>
                <w:rFonts w:ascii="Times New Roman" w:eastAsia="Times New Roman" w:hAnsi="Times New Roman" w:cs="Times New Roman"/>
                <w:sz w:val="20"/>
                <w:szCs w:val="20"/>
                <w:lang w:eastAsia="ru-RU"/>
              </w:rPr>
              <w:t xml:space="preserve">X401202XX </w:t>
            </w:r>
            <w:r w:rsidRPr="00E3326D">
              <w:rPr>
                <w:rFonts w:ascii="Times New Roman" w:eastAsia="Times New Roman" w:hAnsi="Times New Roman" w:cs="Times New Roman"/>
                <w:sz w:val="20"/>
                <w:szCs w:val="20"/>
                <w:lang w:eastAsia="ru-RU"/>
              </w:rPr>
              <w:br/>
              <w:t xml:space="preserve">гКБК  </w:t>
            </w:r>
            <w:r w:rsidRPr="00E3326D">
              <w:rPr>
                <w:rFonts w:ascii="Times New Roman" w:eastAsia="Times New Roman" w:hAnsi="Times New Roman" w:cs="Times New Roman"/>
                <w:color w:val="FF0000"/>
                <w:sz w:val="20"/>
                <w:szCs w:val="20"/>
                <w:lang w:eastAsia="ru-RU"/>
              </w:rPr>
              <w:t>Х40130000</w:t>
            </w:r>
            <w:r w:rsidRPr="00E3326D">
              <w:rPr>
                <w:rFonts w:ascii="Times New Roman" w:eastAsia="Times New Roman" w:hAnsi="Times New Roman" w:cs="Times New Roman"/>
                <w:sz w:val="20"/>
                <w:szCs w:val="20"/>
                <w:lang w:eastAsia="ru-RU"/>
              </w:rPr>
              <w:t>».</w:t>
            </w:r>
          </w:p>
        </w:tc>
        <w:tc>
          <w:tcPr>
            <w:tcW w:w="1985" w:type="dxa"/>
          </w:tcPr>
          <w:p w:rsidR="00D30D0A" w:rsidRDefault="00D30D0A" w:rsidP="00D30D0A">
            <w:r w:rsidRPr="00703987">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39</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120, пункт 121, пункт 122</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пунктах 120, 121, 122 цифры «</w:t>
            </w:r>
            <w:r w:rsidRPr="00E3326D">
              <w:rPr>
                <w:rFonts w:ascii="Times New Roman" w:hAnsi="Times New Roman" w:cs="Times New Roman"/>
                <w:color w:val="FF0000"/>
                <w:sz w:val="20"/>
              </w:rPr>
              <w:t>0</w:t>
            </w:r>
            <w:r w:rsidRPr="00E3326D">
              <w:rPr>
                <w:rFonts w:ascii="Times New Roman" w:hAnsi="Times New Roman" w:cs="Times New Roman"/>
                <w:sz w:val="20"/>
              </w:rPr>
              <w:t>40130000» заменить цифрами «</w:t>
            </w:r>
            <w:r w:rsidRPr="00E3326D">
              <w:rPr>
                <w:rFonts w:ascii="Times New Roman" w:hAnsi="Times New Roman" w:cs="Times New Roman"/>
                <w:color w:val="FF0000"/>
                <w:sz w:val="20"/>
              </w:rPr>
              <w:t>Х</w:t>
            </w:r>
            <w:r w:rsidRPr="00E3326D">
              <w:rPr>
                <w:rFonts w:ascii="Times New Roman" w:hAnsi="Times New Roman" w:cs="Times New Roman"/>
                <w:sz w:val="20"/>
              </w:rPr>
              <w:t>40130000».</w:t>
            </w:r>
          </w:p>
          <w:p w:rsidR="00F77E2B" w:rsidRPr="00E3326D" w:rsidRDefault="00F77E2B" w:rsidP="00F77E2B">
            <w:pPr>
              <w:pStyle w:val="ConsPlusNormal"/>
              <w:jc w:val="both"/>
              <w:rPr>
                <w:rFonts w:ascii="Times New Roman" w:hAnsi="Times New Roman" w:cs="Times New Roman"/>
                <w:sz w:val="20"/>
              </w:rPr>
            </w:pP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eastAsia="Times New Roman" w:hAnsi="Times New Roman" w:cs="Times New Roman"/>
                <w:sz w:val="20"/>
                <w:szCs w:val="20"/>
                <w:lang w:eastAsia="ru-RU"/>
              </w:rPr>
            </w:pPr>
            <w:r w:rsidRPr="00E3326D">
              <w:rPr>
                <w:rFonts w:ascii="Times New Roman" w:hAnsi="Times New Roman" w:cs="Times New Roman"/>
                <w:sz w:val="20"/>
                <w:szCs w:val="20"/>
              </w:rPr>
              <w:t xml:space="preserve">«4.3.2.1. </w:t>
            </w:r>
            <w:r w:rsidRPr="00E3326D">
              <w:rPr>
                <w:rFonts w:ascii="Times New Roman" w:eastAsia="Times New Roman" w:hAnsi="Times New Roman" w:cs="Times New Roman"/>
                <w:sz w:val="20"/>
                <w:szCs w:val="20"/>
                <w:lang w:eastAsia="ru-RU"/>
              </w:rPr>
              <w:t>Отражены в бухгалтерском учете учреждения операции при заключении счетов текущего финансового года учреждений (в части остатка по кредиту счета) в части внутриведомственных расчетов КРБ (КИФ, КДБ, гКБК)</w:t>
            </w:r>
            <w:r w:rsidRPr="00E3326D">
              <w:rPr>
                <w:sz w:val="20"/>
                <w:szCs w:val="20"/>
              </w:rPr>
              <w:t xml:space="preserve"> </w:t>
            </w:r>
            <w:r w:rsidRPr="00E3326D">
              <w:rPr>
                <w:rFonts w:ascii="Times New Roman" w:eastAsia="Times New Roman" w:hAnsi="Times New Roman" w:cs="Times New Roman"/>
                <w:sz w:val="20"/>
                <w:szCs w:val="20"/>
                <w:lang w:eastAsia="ru-RU"/>
              </w:rPr>
              <w:t xml:space="preserve">X30404XXХ гКБК </w:t>
            </w:r>
            <w:r w:rsidRPr="00E3326D">
              <w:rPr>
                <w:rFonts w:ascii="Times New Roman" w:eastAsia="Times New Roman" w:hAnsi="Times New Roman" w:cs="Times New Roman"/>
                <w:color w:val="FF0000"/>
                <w:sz w:val="20"/>
                <w:szCs w:val="20"/>
                <w:lang w:eastAsia="ru-RU"/>
              </w:rPr>
              <w:t>Х</w:t>
            </w:r>
            <w:r w:rsidRPr="00E3326D">
              <w:rPr>
                <w:rFonts w:ascii="Times New Roman" w:eastAsia="Times New Roman" w:hAnsi="Times New Roman" w:cs="Times New Roman"/>
                <w:sz w:val="20"/>
                <w:szCs w:val="20"/>
                <w:lang w:eastAsia="ru-RU"/>
              </w:rPr>
              <w:t>40130000»;</w:t>
            </w:r>
          </w:p>
          <w:p w:rsidR="00F77E2B" w:rsidRPr="00E3326D" w:rsidRDefault="00F77E2B" w:rsidP="00F77E2B">
            <w:pPr>
              <w:jc w:val="both"/>
              <w:rPr>
                <w:rFonts w:ascii="Times New Roman" w:eastAsia="Times New Roman" w:hAnsi="Times New Roman" w:cs="Times New Roman"/>
                <w:sz w:val="20"/>
                <w:szCs w:val="20"/>
                <w:lang w:eastAsia="ru-RU"/>
              </w:rPr>
            </w:pPr>
            <w:r w:rsidRPr="00E3326D">
              <w:rPr>
                <w:rFonts w:ascii="Times New Roman" w:eastAsia="Times New Roman" w:hAnsi="Times New Roman" w:cs="Times New Roman"/>
                <w:sz w:val="20"/>
                <w:szCs w:val="20"/>
                <w:lang w:eastAsia="ru-RU"/>
              </w:rPr>
              <w:t>«4.3.1.1. Отражены в бухгалтерском учете учреждения операции при заключении счетов текущего финансового года учреждений (в части остатка по дебету счета)  внутриведомственных расчетов гКБК</w:t>
            </w:r>
            <w:r w:rsidRPr="00E3326D">
              <w:rPr>
                <w:sz w:val="20"/>
                <w:szCs w:val="20"/>
              </w:rPr>
              <w:t xml:space="preserve"> </w:t>
            </w:r>
            <w:r w:rsidRPr="00E3326D">
              <w:rPr>
                <w:rFonts w:ascii="Times New Roman" w:eastAsia="Times New Roman" w:hAnsi="Times New Roman" w:cs="Times New Roman"/>
                <w:color w:val="FF0000"/>
                <w:sz w:val="20"/>
                <w:szCs w:val="20"/>
                <w:lang w:eastAsia="ru-RU"/>
              </w:rPr>
              <w:t>Х</w:t>
            </w:r>
            <w:r w:rsidRPr="00E3326D">
              <w:rPr>
                <w:rFonts w:ascii="Times New Roman" w:eastAsia="Times New Roman" w:hAnsi="Times New Roman" w:cs="Times New Roman"/>
                <w:sz w:val="20"/>
                <w:szCs w:val="20"/>
                <w:lang w:eastAsia="ru-RU"/>
              </w:rPr>
              <w:t xml:space="preserve">40130000 </w:t>
            </w:r>
            <w:r w:rsidRPr="00E3326D">
              <w:rPr>
                <w:rFonts w:ascii="Times New Roman" w:eastAsia="Times New Roman" w:hAnsi="Times New Roman" w:cs="Times New Roman"/>
                <w:sz w:val="20"/>
                <w:szCs w:val="20"/>
                <w:lang w:eastAsia="ru-RU"/>
              </w:rPr>
              <w:br/>
              <w:t>КРБ (КИФ, КДБ, гКБК)</w:t>
            </w:r>
            <w:r w:rsidRPr="00E3326D">
              <w:rPr>
                <w:sz w:val="20"/>
                <w:szCs w:val="20"/>
              </w:rPr>
              <w:t xml:space="preserve"> </w:t>
            </w:r>
            <w:r w:rsidRPr="00E3326D">
              <w:rPr>
                <w:rFonts w:ascii="Times New Roman" w:eastAsia="Times New Roman" w:hAnsi="Times New Roman" w:cs="Times New Roman"/>
                <w:sz w:val="20"/>
                <w:szCs w:val="20"/>
                <w:lang w:eastAsia="ru-RU"/>
              </w:rPr>
              <w:t>X30404XXХ»;</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«4.3.4.1. </w:t>
            </w:r>
            <w:r w:rsidRPr="00E3326D">
              <w:rPr>
                <w:rFonts w:ascii="Times New Roman" w:eastAsia="Times New Roman" w:hAnsi="Times New Roman" w:cs="Times New Roman"/>
                <w:sz w:val="20"/>
                <w:szCs w:val="20"/>
                <w:lang w:eastAsia="ru-RU"/>
              </w:rPr>
              <w:t xml:space="preserve">Признаны в бухгалтерском учете учреждения суммы дооценки стоимости объектов нефинансовых активов, полученные в результате переоценки, проводимой в соответствии с решением собственника государственного (муниципального) имущества, в межотчетный период стоимости объектов нефинансовых активов КРБ X1XXXX3XХ гКБК </w:t>
            </w:r>
            <w:r w:rsidRPr="00E3326D">
              <w:rPr>
                <w:sz w:val="20"/>
                <w:szCs w:val="20"/>
              </w:rPr>
              <w:t xml:space="preserve"> </w:t>
            </w:r>
            <w:r w:rsidRPr="00E3326D">
              <w:rPr>
                <w:rFonts w:ascii="Times New Roman" w:eastAsia="Times New Roman" w:hAnsi="Times New Roman" w:cs="Times New Roman"/>
                <w:color w:val="FF0000"/>
                <w:sz w:val="20"/>
                <w:szCs w:val="20"/>
                <w:lang w:eastAsia="ru-RU"/>
              </w:rPr>
              <w:t>Х</w:t>
            </w:r>
            <w:r w:rsidRPr="00E3326D">
              <w:rPr>
                <w:rFonts w:ascii="Times New Roman" w:eastAsia="Times New Roman" w:hAnsi="Times New Roman" w:cs="Times New Roman"/>
                <w:sz w:val="20"/>
                <w:szCs w:val="20"/>
                <w:lang w:eastAsia="ru-RU"/>
              </w:rPr>
              <w:t>40130000».</w:t>
            </w:r>
          </w:p>
        </w:tc>
        <w:tc>
          <w:tcPr>
            <w:tcW w:w="1985" w:type="dxa"/>
          </w:tcPr>
          <w:p w:rsidR="00F77E2B" w:rsidRPr="00E3326D" w:rsidRDefault="00D30D0A" w:rsidP="00F77E2B">
            <w:pPr>
              <w:jc w:val="both"/>
              <w:rPr>
                <w:rFonts w:ascii="Times New Roman" w:hAnsi="Times New Roman" w:cs="Times New Roman"/>
                <w:sz w:val="20"/>
                <w:szCs w:val="20"/>
              </w:rPr>
            </w:pPr>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40</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Абзац третий пункта 122</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абзаце третьем пункта 122 цифры «X101XX</w:t>
            </w:r>
            <w:r w:rsidRPr="00E3326D">
              <w:rPr>
                <w:rFonts w:ascii="Times New Roman" w:hAnsi="Times New Roman" w:cs="Times New Roman"/>
                <w:color w:val="FF0000"/>
                <w:sz w:val="20"/>
              </w:rPr>
              <w:t>3</w:t>
            </w:r>
            <w:r w:rsidRPr="00E3326D">
              <w:rPr>
                <w:rFonts w:ascii="Times New Roman" w:hAnsi="Times New Roman" w:cs="Times New Roman"/>
                <w:sz w:val="20"/>
              </w:rPr>
              <w:t>10, X102XX</w:t>
            </w:r>
            <w:r w:rsidRPr="00E3326D">
              <w:rPr>
                <w:rFonts w:ascii="Times New Roman" w:hAnsi="Times New Roman" w:cs="Times New Roman"/>
                <w:color w:val="FF0000"/>
                <w:sz w:val="20"/>
              </w:rPr>
              <w:t>3</w:t>
            </w:r>
            <w:r w:rsidRPr="00E3326D">
              <w:rPr>
                <w:rFonts w:ascii="Times New Roman" w:hAnsi="Times New Roman" w:cs="Times New Roman"/>
                <w:sz w:val="20"/>
              </w:rPr>
              <w:t>20, X103XX</w:t>
            </w:r>
            <w:r w:rsidRPr="00E3326D">
              <w:rPr>
                <w:rFonts w:ascii="Times New Roman" w:hAnsi="Times New Roman" w:cs="Times New Roman"/>
                <w:color w:val="FF0000"/>
                <w:sz w:val="20"/>
              </w:rPr>
              <w:t>3</w:t>
            </w:r>
            <w:r w:rsidRPr="00E3326D">
              <w:rPr>
                <w:rFonts w:ascii="Times New Roman" w:hAnsi="Times New Roman" w:cs="Times New Roman"/>
                <w:sz w:val="20"/>
              </w:rPr>
              <w:t>30, X113XX</w:t>
            </w:r>
            <w:r w:rsidRPr="00E3326D">
              <w:rPr>
                <w:rFonts w:ascii="Times New Roman" w:hAnsi="Times New Roman" w:cs="Times New Roman"/>
                <w:color w:val="FF0000"/>
                <w:sz w:val="20"/>
              </w:rPr>
              <w:t>3</w:t>
            </w:r>
            <w:r w:rsidRPr="00E3326D">
              <w:rPr>
                <w:rFonts w:ascii="Times New Roman" w:hAnsi="Times New Roman" w:cs="Times New Roman"/>
                <w:sz w:val="20"/>
              </w:rPr>
              <w:t>60» заменить цифрами «X101XX</w:t>
            </w:r>
            <w:r w:rsidRPr="00E3326D">
              <w:rPr>
                <w:rFonts w:ascii="Times New Roman" w:hAnsi="Times New Roman" w:cs="Times New Roman"/>
                <w:color w:val="FF0000"/>
                <w:sz w:val="20"/>
              </w:rPr>
              <w:t>4</w:t>
            </w:r>
            <w:r w:rsidRPr="00E3326D">
              <w:rPr>
                <w:rFonts w:ascii="Times New Roman" w:hAnsi="Times New Roman" w:cs="Times New Roman"/>
                <w:sz w:val="20"/>
              </w:rPr>
              <w:t>10, X102XX</w:t>
            </w:r>
            <w:r w:rsidRPr="00E3326D">
              <w:rPr>
                <w:rFonts w:ascii="Times New Roman" w:hAnsi="Times New Roman" w:cs="Times New Roman"/>
                <w:color w:val="FF0000"/>
                <w:sz w:val="20"/>
              </w:rPr>
              <w:t>4</w:t>
            </w:r>
            <w:r w:rsidRPr="00E3326D">
              <w:rPr>
                <w:rFonts w:ascii="Times New Roman" w:hAnsi="Times New Roman" w:cs="Times New Roman"/>
                <w:sz w:val="20"/>
              </w:rPr>
              <w:t>20, X103XX</w:t>
            </w:r>
            <w:r w:rsidRPr="00E3326D">
              <w:rPr>
                <w:rFonts w:ascii="Times New Roman" w:hAnsi="Times New Roman" w:cs="Times New Roman"/>
                <w:color w:val="FF0000"/>
                <w:sz w:val="20"/>
              </w:rPr>
              <w:t>4</w:t>
            </w:r>
            <w:r w:rsidRPr="00E3326D">
              <w:rPr>
                <w:rFonts w:ascii="Times New Roman" w:hAnsi="Times New Roman" w:cs="Times New Roman"/>
                <w:sz w:val="20"/>
              </w:rPr>
              <w:t>30, X113XX</w:t>
            </w:r>
            <w:r w:rsidRPr="00E3326D">
              <w:rPr>
                <w:rFonts w:ascii="Times New Roman" w:hAnsi="Times New Roman" w:cs="Times New Roman"/>
                <w:color w:val="FF0000"/>
                <w:sz w:val="20"/>
              </w:rPr>
              <w:t>4</w:t>
            </w:r>
            <w:r w:rsidRPr="00E3326D">
              <w:rPr>
                <w:rFonts w:ascii="Times New Roman" w:hAnsi="Times New Roman" w:cs="Times New Roman"/>
                <w:sz w:val="20"/>
              </w:rPr>
              <w:t>60»</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Согласно Плану счетов бухгалтерского учета при отражении операций по кредиту счета 10ХХХ в 24-26 разрядах номера счета указывается аналитический код по КОСГУ </w:t>
            </w:r>
            <w:r w:rsidRPr="00E3326D">
              <w:rPr>
                <w:rFonts w:ascii="Times New Roman" w:hAnsi="Times New Roman" w:cs="Times New Roman"/>
                <w:color w:val="FF0000"/>
                <w:sz w:val="20"/>
                <w:szCs w:val="20"/>
              </w:rPr>
              <w:t xml:space="preserve">4Х0 </w:t>
            </w:r>
            <w:r w:rsidRPr="00E3326D">
              <w:rPr>
                <w:rFonts w:ascii="Times New Roman" w:hAnsi="Times New Roman" w:cs="Times New Roman"/>
                <w:sz w:val="20"/>
                <w:szCs w:val="20"/>
              </w:rPr>
              <w:t>«Выбытие нефинансовых активов».</w:t>
            </w:r>
          </w:p>
        </w:tc>
        <w:tc>
          <w:tcPr>
            <w:tcW w:w="1985" w:type="dxa"/>
          </w:tcPr>
          <w:p w:rsidR="00F77E2B" w:rsidRPr="00E3326D" w:rsidRDefault="00D30D0A"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41</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Пункты 123, 124</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Пункты 123, 124 дополнить корреспонденцией счетов для отражения операций по переносу сумм доходов будущих периодов к признанию в очередные годы на доходы будущих периодов к признанию в текущем году.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В Бухгалтерских записях для бюджетных и автономных учреждений, предусмотрено:</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«4.4.23. </w:t>
            </w:r>
            <w:r w:rsidRPr="00E3326D">
              <w:rPr>
                <w:rFonts w:ascii="Times New Roman" w:eastAsia="Times New Roman" w:hAnsi="Times New Roman" w:cs="Times New Roman"/>
                <w:sz w:val="20"/>
                <w:szCs w:val="20"/>
                <w:lang w:eastAsia="ru-RU"/>
              </w:rPr>
              <w:t xml:space="preserve">Отражены в бухгалтерском учете операции по переносу сумм доходов будущих периодов к признанию в очередные годы на доходы будущих </w:t>
            </w:r>
            <w:r w:rsidRPr="00E3326D">
              <w:rPr>
                <w:rFonts w:ascii="Times New Roman" w:eastAsia="Times New Roman" w:hAnsi="Times New Roman" w:cs="Times New Roman"/>
                <w:sz w:val="20"/>
                <w:szCs w:val="20"/>
                <w:lang w:eastAsia="ru-RU"/>
              </w:rPr>
              <w:lastRenderedPageBreak/>
              <w:t xml:space="preserve">периодов к признанию в текущем году </w:t>
            </w:r>
            <w:r w:rsidRPr="00E3326D">
              <w:rPr>
                <w:rFonts w:ascii="Times New Roman" w:eastAsia="Times New Roman" w:hAnsi="Times New Roman" w:cs="Times New Roman"/>
                <w:sz w:val="20"/>
                <w:szCs w:val="20"/>
                <w:lang w:eastAsia="ru-RU"/>
              </w:rPr>
              <w:br/>
            </w:r>
            <w:r w:rsidRPr="00E3326D">
              <w:rPr>
                <w:rFonts w:ascii="Times New Roman" w:eastAsia="Times New Roman" w:hAnsi="Times New Roman" w:cs="Times New Roman"/>
                <w:color w:val="FF0000"/>
                <w:sz w:val="20"/>
                <w:szCs w:val="20"/>
                <w:lang w:eastAsia="ru-RU"/>
              </w:rPr>
              <w:t xml:space="preserve">КДБ </w:t>
            </w:r>
            <w:r w:rsidRPr="00E3326D">
              <w:rPr>
                <w:rFonts w:ascii="Times New Roman" w:eastAsia="Times New Roman" w:hAnsi="Times New Roman" w:cs="Times New Roman"/>
                <w:color w:val="FF0000"/>
                <w:sz w:val="20"/>
                <w:szCs w:val="20"/>
                <w:lang w:val="en-US" w:eastAsia="ru-RU"/>
              </w:rPr>
              <w:t>X</w:t>
            </w:r>
            <w:r w:rsidRPr="00E3326D">
              <w:rPr>
                <w:rFonts w:ascii="Times New Roman" w:eastAsia="Times New Roman" w:hAnsi="Times New Roman" w:cs="Times New Roman"/>
                <w:color w:val="FF0000"/>
                <w:sz w:val="20"/>
                <w:szCs w:val="20"/>
                <w:lang w:eastAsia="ru-RU"/>
              </w:rPr>
              <w:t>401491</w:t>
            </w:r>
            <w:r w:rsidRPr="00E3326D">
              <w:rPr>
                <w:rFonts w:ascii="Times New Roman" w:eastAsia="Times New Roman" w:hAnsi="Times New Roman" w:cs="Times New Roman"/>
                <w:color w:val="FF0000"/>
                <w:sz w:val="20"/>
                <w:szCs w:val="20"/>
                <w:lang w:val="en-US" w:eastAsia="ru-RU"/>
              </w:rPr>
              <w:t>XX</w:t>
            </w:r>
            <w:r w:rsidRPr="00E3326D">
              <w:rPr>
                <w:rFonts w:ascii="Times New Roman" w:eastAsia="Times New Roman" w:hAnsi="Times New Roman" w:cs="Times New Roman"/>
                <w:color w:val="FF0000"/>
                <w:sz w:val="20"/>
                <w:szCs w:val="20"/>
                <w:lang w:eastAsia="ru-RU"/>
              </w:rPr>
              <w:t xml:space="preserve"> КДБ </w:t>
            </w:r>
            <w:r w:rsidRPr="00E3326D">
              <w:rPr>
                <w:rFonts w:ascii="Times New Roman" w:eastAsia="Times New Roman" w:hAnsi="Times New Roman" w:cs="Times New Roman"/>
                <w:color w:val="FF0000"/>
                <w:sz w:val="20"/>
                <w:szCs w:val="20"/>
                <w:lang w:val="en-US" w:eastAsia="ru-RU"/>
              </w:rPr>
              <w:t>X</w:t>
            </w:r>
            <w:r w:rsidRPr="00E3326D">
              <w:rPr>
                <w:rFonts w:ascii="Times New Roman" w:eastAsia="Times New Roman" w:hAnsi="Times New Roman" w:cs="Times New Roman"/>
                <w:color w:val="FF0000"/>
                <w:sz w:val="20"/>
                <w:szCs w:val="20"/>
                <w:lang w:eastAsia="ru-RU"/>
              </w:rPr>
              <w:t>401411</w:t>
            </w:r>
            <w:r w:rsidRPr="00E3326D">
              <w:rPr>
                <w:rFonts w:ascii="Times New Roman" w:eastAsia="Times New Roman" w:hAnsi="Times New Roman" w:cs="Times New Roman"/>
                <w:color w:val="FF0000"/>
                <w:sz w:val="20"/>
                <w:szCs w:val="20"/>
                <w:lang w:val="en-US" w:eastAsia="ru-RU"/>
              </w:rPr>
              <w:t>XX</w:t>
            </w:r>
            <w:r w:rsidRPr="00E3326D">
              <w:rPr>
                <w:rFonts w:ascii="Times New Roman" w:eastAsia="Times New Roman" w:hAnsi="Times New Roman" w:cs="Times New Roman"/>
                <w:sz w:val="20"/>
                <w:szCs w:val="20"/>
                <w:lang w:eastAsia="ru-RU"/>
              </w:rPr>
              <w:t>».</w:t>
            </w:r>
          </w:p>
        </w:tc>
        <w:tc>
          <w:tcPr>
            <w:tcW w:w="1985" w:type="dxa"/>
          </w:tcPr>
          <w:p w:rsidR="00F77E2B" w:rsidRPr="00E3326D" w:rsidRDefault="00D30D0A" w:rsidP="00F77E2B">
            <w:pPr>
              <w:jc w:val="both"/>
              <w:rPr>
                <w:rFonts w:ascii="Times New Roman" w:hAnsi="Times New Roman" w:cs="Times New Roman"/>
                <w:sz w:val="20"/>
                <w:szCs w:val="20"/>
              </w:rPr>
            </w:pPr>
            <w:r w:rsidRPr="005B6F62">
              <w:rPr>
                <w:rFonts w:ascii="Times New Roman" w:hAnsi="Times New Roman" w:cs="Times New Roman"/>
                <w:sz w:val="20"/>
                <w:szCs w:val="20"/>
              </w:rPr>
              <w:lastRenderedPageBreak/>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42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125</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125 после цифр «X302XX730» дополнить цифрами «</w:t>
            </w:r>
            <w:r w:rsidRPr="00E3326D">
              <w:rPr>
                <w:rFonts w:ascii="Times New Roman" w:hAnsi="Times New Roman" w:cs="Times New Roman"/>
                <w:color w:val="FF0000"/>
                <w:sz w:val="20"/>
              </w:rPr>
              <w:t>X303XX730</w:t>
            </w:r>
            <w:r w:rsidRPr="00E3326D">
              <w:rPr>
                <w:rFonts w:ascii="Times New Roman" w:hAnsi="Times New Roman" w:cs="Times New Roman"/>
                <w:sz w:val="20"/>
              </w:rPr>
              <w:t xml:space="preserve">». </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В Бухгалтерских записях для бюджетных и автономных учреждений, предусмотрено:</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«4.5.1.3. Признано в бухгалтерском учете учреждения отнесение расходов, произведенных в текущем финансовом году, но относимых к очередным финансовым периодам, на финансовый результат будущих периодов, на основании первичных (сводных) учетных документов по соответствующим операциям и объектам учета в части </w:t>
            </w:r>
            <w:r w:rsidRPr="00E3326D">
              <w:rPr>
                <w:rFonts w:ascii="Times New Roman" w:eastAsia="Times New Roman" w:hAnsi="Times New Roman" w:cs="Times New Roman"/>
                <w:sz w:val="20"/>
                <w:szCs w:val="20"/>
                <w:lang w:eastAsia="ru-RU"/>
              </w:rPr>
              <w:t xml:space="preserve">обязательных платежей КРБ </w:t>
            </w:r>
            <w:r w:rsidRPr="00E3326D">
              <w:rPr>
                <w:rFonts w:ascii="Times New Roman" w:hAnsi="Times New Roman" w:cs="Times New Roman"/>
                <w:sz w:val="20"/>
                <w:szCs w:val="20"/>
                <w:lang w:val="en-US"/>
              </w:rPr>
              <w:t>X</w:t>
            </w:r>
            <w:r w:rsidRPr="00E3326D">
              <w:rPr>
                <w:rFonts w:ascii="Times New Roman" w:hAnsi="Times New Roman" w:cs="Times New Roman"/>
                <w:sz w:val="20"/>
                <w:szCs w:val="20"/>
              </w:rPr>
              <w:t>401502XX</w:t>
            </w:r>
            <w:r w:rsidRPr="00E3326D">
              <w:rPr>
                <w:rFonts w:ascii="Times New Roman" w:hAnsi="Times New Roman" w:cs="Times New Roman"/>
                <w:sz w:val="20"/>
                <w:szCs w:val="20"/>
              </w:rPr>
              <w:br/>
              <w:t xml:space="preserve">КРБ </w:t>
            </w:r>
            <w:r w:rsidRPr="00E3326D">
              <w:rPr>
                <w:rFonts w:ascii="Times New Roman" w:hAnsi="Times New Roman" w:cs="Times New Roman"/>
                <w:color w:val="FF0000"/>
                <w:sz w:val="20"/>
                <w:szCs w:val="20"/>
              </w:rPr>
              <w:t>X303XX73X</w:t>
            </w:r>
            <w:r w:rsidRPr="00E3326D">
              <w:rPr>
                <w:rFonts w:ascii="Times New Roman" w:hAnsi="Times New Roman" w:cs="Times New Roman"/>
                <w:sz w:val="20"/>
                <w:szCs w:val="20"/>
              </w:rPr>
              <w:t>».</w:t>
            </w:r>
          </w:p>
        </w:tc>
        <w:tc>
          <w:tcPr>
            <w:tcW w:w="1985" w:type="dxa"/>
          </w:tcPr>
          <w:p w:rsidR="00F77E2B" w:rsidRPr="00E3326D" w:rsidRDefault="00D30D0A"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43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128</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пункте 128:</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цифры «Х101ХХ</w:t>
            </w:r>
            <w:r w:rsidRPr="00E3326D">
              <w:rPr>
                <w:rFonts w:ascii="Times New Roman" w:hAnsi="Times New Roman" w:cs="Times New Roman"/>
                <w:color w:val="FF0000"/>
                <w:sz w:val="20"/>
              </w:rPr>
              <w:t>3</w:t>
            </w:r>
            <w:r w:rsidRPr="00E3326D">
              <w:rPr>
                <w:rFonts w:ascii="Times New Roman" w:hAnsi="Times New Roman" w:cs="Times New Roman"/>
                <w:sz w:val="20"/>
              </w:rPr>
              <w:t>10» заменить цифрами «Х101ХХ</w:t>
            </w:r>
            <w:r w:rsidRPr="00E3326D">
              <w:rPr>
                <w:rFonts w:ascii="Times New Roman" w:hAnsi="Times New Roman" w:cs="Times New Roman"/>
                <w:color w:val="FF0000"/>
                <w:sz w:val="20"/>
              </w:rPr>
              <w:t>4</w:t>
            </w:r>
            <w:r w:rsidRPr="00E3326D">
              <w:rPr>
                <w:rFonts w:ascii="Times New Roman" w:hAnsi="Times New Roman" w:cs="Times New Roman"/>
                <w:sz w:val="20"/>
              </w:rPr>
              <w:t>10»;</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цифры «</w:t>
            </w:r>
            <w:r w:rsidRPr="00E3326D">
              <w:rPr>
                <w:rFonts w:ascii="Times New Roman" w:hAnsi="Times New Roman" w:cs="Times New Roman"/>
                <w:color w:val="FF0000"/>
                <w:sz w:val="20"/>
              </w:rPr>
              <w:t>0</w:t>
            </w:r>
            <w:r w:rsidRPr="00E3326D">
              <w:rPr>
                <w:rFonts w:ascii="Times New Roman" w:hAnsi="Times New Roman" w:cs="Times New Roman"/>
                <w:sz w:val="20"/>
              </w:rPr>
              <w:t>401101ХХ» заменить цифрами «</w:t>
            </w:r>
            <w:r w:rsidRPr="00E3326D">
              <w:rPr>
                <w:rFonts w:ascii="Times New Roman" w:hAnsi="Times New Roman" w:cs="Times New Roman"/>
                <w:color w:val="FF0000"/>
                <w:sz w:val="20"/>
              </w:rPr>
              <w:t>Х</w:t>
            </w:r>
            <w:r w:rsidRPr="00E3326D">
              <w:rPr>
                <w:rFonts w:ascii="Times New Roman" w:hAnsi="Times New Roman" w:cs="Times New Roman"/>
                <w:sz w:val="20"/>
              </w:rPr>
              <w:t>401101ХХ».</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Согласно Плану счетов бухгалтерского учета при отражении операций по кредиту счета 10ХХХ в 24-26 разрядах номера счета указывается аналитический код по КОСГУ </w:t>
            </w:r>
            <w:r w:rsidRPr="00E3326D">
              <w:rPr>
                <w:rFonts w:ascii="Times New Roman" w:hAnsi="Times New Roman" w:cs="Times New Roman"/>
                <w:color w:val="FF0000"/>
                <w:sz w:val="20"/>
                <w:szCs w:val="20"/>
              </w:rPr>
              <w:t>4Х0</w:t>
            </w:r>
            <w:r w:rsidRPr="00E3326D">
              <w:rPr>
                <w:rFonts w:ascii="Times New Roman" w:hAnsi="Times New Roman" w:cs="Times New Roman"/>
                <w:sz w:val="20"/>
                <w:szCs w:val="20"/>
              </w:rPr>
              <w:t xml:space="preserve"> «Выбытие нефинансовых активов».</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«4.6.10. Прекращено признание в бухгалтерском учете учреждения суммы резерва на демонтаж и вывод основных средств из эксплуатации по передаваемому объекту основных средств при безвозмездной передаче органу власти, государственному (муниципальному) учреждению в соответствии с законодательством Российской Федерации объекта основных средств, по которому ранее был создан резерв на демонтаж и вывод основных средств из эксплуатации КРБ </w:t>
            </w:r>
            <w:r w:rsidRPr="00E3326D">
              <w:rPr>
                <w:rFonts w:ascii="Times New Roman" w:eastAsia="Times New Roman" w:hAnsi="Times New Roman" w:cs="Times New Roman"/>
                <w:sz w:val="20"/>
                <w:szCs w:val="20"/>
                <w:lang w:eastAsia="ru-RU"/>
              </w:rPr>
              <w:t xml:space="preserve"> X40160XX0 КРБ </w:t>
            </w:r>
            <w:r w:rsidRPr="00E3326D">
              <w:rPr>
                <w:sz w:val="20"/>
                <w:szCs w:val="20"/>
              </w:rPr>
              <w:t xml:space="preserve"> </w:t>
            </w:r>
            <w:r w:rsidRPr="00E3326D">
              <w:rPr>
                <w:rFonts w:ascii="Times New Roman" w:eastAsia="Times New Roman" w:hAnsi="Times New Roman" w:cs="Times New Roman"/>
                <w:color w:val="FF0000"/>
                <w:sz w:val="20"/>
                <w:szCs w:val="20"/>
                <w:lang w:eastAsia="ru-RU"/>
              </w:rPr>
              <w:t>X</w:t>
            </w:r>
            <w:r w:rsidRPr="00E3326D">
              <w:rPr>
                <w:rFonts w:ascii="Times New Roman" w:eastAsia="Times New Roman" w:hAnsi="Times New Roman" w:cs="Times New Roman"/>
                <w:sz w:val="20"/>
                <w:szCs w:val="20"/>
                <w:lang w:eastAsia="ru-RU"/>
              </w:rPr>
              <w:t>401101ХХ».</w:t>
            </w:r>
          </w:p>
        </w:tc>
        <w:tc>
          <w:tcPr>
            <w:tcW w:w="1985" w:type="dxa"/>
          </w:tcPr>
          <w:p w:rsidR="00F77E2B" w:rsidRPr="00E3326D" w:rsidRDefault="00D30D0A" w:rsidP="00F77E2B">
            <w:pPr>
              <w:jc w:val="both"/>
              <w:rPr>
                <w:rFonts w:ascii="Times New Roman" w:hAnsi="Times New Roman" w:cs="Times New Roman"/>
                <w:sz w:val="20"/>
                <w:szCs w:val="20"/>
              </w:rPr>
            </w:pPr>
            <w:r>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44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130</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130 предлагаем дополнить корреспонденцией счетов по  переносу показателей первого года, следующего за текущим (очередного финансового года) – на текущий финансовый год и другие.</w:t>
            </w:r>
          </w:p>
        </w:tc>
        <w:tc>
          <w:tcPr>
            <w:tcW w:w="4961"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В Бухгалтерских записях для бюджетных и автономных учреждений, предусмотрено:</w:t>
            </w:r>
          </w:p>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 xml:space="preserve">«5.1.14. Отражен в бухгалтерском учете учреждения перенос показателей первого года, следующего за текущим (очередного финансового года) – на текущий финансовый год </w:t>
            </w:r>
            <w:r w:rsidRPr="00E3326D">
              <w:rPr>
                <w:rFonts w:ascii="Times New Roman" w:eastAsia="Times New Roman" w:hAnsi="Times New Roman" w:cs="Times New Roman"/>
                <w:sz w:val="20"/>
                <w:szCs w:val="20"/>
                <w:lang w:eastAsia="ru-RU"/>
              </w:rPr>
              <w:t>КРБ (КИФ) Х502</w:t>
            </w:r>
            <w:r w:rsidRPr="00E3326D">
              <w:rPr>
                <w:rFonts w:ascii="Times New Roman" w:eastAsia="Times New Roman" w:hAnsi="Times New Roman" w:cs="Times New Roman"/>
                <w:color w:val="FF0000"/>
                <w:sz w:val="20"/>
                <w:szCs w:val="20"/>
                <w:lang w:eastAsia="ru-RU"/>
              </w:rPr>
              <w:t>2</w:t>
            </w:r>
            <w:r w:rsidRPr="00E3326D">
              <w:rPr>
                <w:rFonts w:ascii="Times New Roman" w:eastAsia="Times New Roman" w:hAnsi="Times New Roman" w:cs="Times New Roman"/>
                <w:sz w:val="20"/>
                <w:szCs w:val="20"/>
                <w:lang w:eastAsia="ru-RU"/>
              </w:rPr>
              <w:t>ХХХХ КРБ (КИФ) Х502</w:t>
            </w:r>
            <w:r w:rsidRPr="00E3326D">
              <w:rPr>
                <w:rFonts w:ascii="Times New Roman" w:eastAsia="Times New Roman" w:hAnsi="Times New Roman" w:cs="Times New Roman"/>
                <w:color w:val="FF0000"/>
                <w:sz w:val="20"/>
                <w:szCs w:val="20"/>
                <w:lang w:eastAsia="ru-RU"/>
              </w:rPr>
              <w:t>1</w:t>
            </w:r>
            <w:r w:rsidRPr="00E3326D">
              <w:rPr>
                <w:rFonts w:ascii="Times New Roman" w:eastAsia="Times New Roman" w:hAnsi="Times New Roman" w:cs="Times New Roman"/>
                <w:sz w:val="20"/>
                <w:szCs w:val="20"/>
                <w:lang w:eastAsia="ru-RU"/>
              </w:rPr>
              <w:t>ХХХХ».</w:t>
            </w:r>
          </w:p>
        </w:tc>
        <w:tc>
          <w:tcPr>
            <w:tcW w:w="1985" w:type="dxa"/>
          </w:tcPr>
          <w:p w:rsidR="00F77E2B" w:rsidRPr="00E3326D" w:rsidRDefault="00D30D0A" w:rsidP="00F77E2B">
            <w:pPr>
              <w:jc w:val="both"/>
              <w:rPr>
                <w:rFonts w:ascii="Times New Roman" w:hAnsi="Times New Roman" w:cs="Times New Roman"/>
                <w:sz w:val="20"/>
                <w:szCs w:val="20"/>
              </w:rPr>
            </w:pPr>
            <w:r w:rsidRPr="005B6F62">
              <w:rPr>
                <w:rFonts w:ascii="Times New Roman" w:hAnsi="Times New Roman" w:cs="Times New Roman"/>
                <w:sz w:val="20"/>
                <w:szCs w:val="20"/>
              </w:rPr>
              <w:t>Принято для рассмотрения</w:t>
            </w:r>
          </w:p>
        </w:tc>
      </w:tr>
      <w:tr w:rsidR="00D30D0A" w:rsidRPr="00E3326D" w:rsidTr="00E3326D">
        <w:trPr>
          <w:trHeight w:val="70"/>
        </w:trPr>
        <w:tc>
          <w:tcPr>
            <w:tcW w:w="704" w:type="dxa"/>
          </w:tcPr>
          <w:p w:rsidR="00D30D0A" w:rsidRPr="00E3326D" w:rsidRDefault="00D30D0A" w:rsidP="00D30D0A">
            <w:pPr>
              <w:jc w:val="center"/>
              <w:rPr>
                <w:rFonts w:ascii="Times New Roman" w:hAnsi="Times New Roman" w:cs="Times New Roman"/>
                <w:sz w:val="20"/>
                <w:szCs w:val="20"/>
              </w:rPr>
            </w:pPr>
            <w:r w:rsidRPr="00E3326D">
              <w:rPr>
                <w:rFonts w:ascii="Times New Roman" w:hAnsi="Times New Roman" w:cs="Times New Roman"/>
                <w:sz w:val="20"/>
                <w:szCs w:val="20"/>
              </w:rPr>
              <w:t>45</w:t>
            </w:r>
          </w:p>
        </w:tc>
        <w:tc>
          <w:tcPr>
            <w:tcW w:w="1843" w:type="dxa"/>
          </w:tcPr>
          <w:p w:rsidR="00D30D0A" w:rsidRPr="00E3326D" w:rsidRDefault="00D30D0A" w:rsidP="00D30D0A">
            <w:pPr>
              <w:rPr>
                <w:rFonts w:ascii="Times New Roman" w:hAnsi="Times New Roman" w:cs="Times New Roman"/>
                <w:sz w:val="20"/>
                <w:szCs w:val="20"/>
              </w:rPr>
            </w:pPr>
            <w:r w:rsidRPr="00E3326D">
              <w:rPr>
                <w:rFonts w:ascii="Times New Roman" w:hAnsi="Times New Roman" w:cs="Times New Roman"/>
                <w:sz w:val="20"/>
                <w:szCs w:val="20"/>
              </w:rPr>
              <w:t>Пункт 131</w:t>
            </w:r>
          </w:p>
        </w:tc>
        <w:tc>
          <w:tcPr>
            <w:tcW w:w="6095" w:type="dxa"/>
          </w:tcPr>
          <w:p w:rsidR="00D30D0A" w:rsidRPr="00E3326D" w:rsidRDefault="00D30D0A" w:rsidP="00D30D0A">
            <w:pPr>
              <w:pStyle w:val="ConsPlusNormal"/>
              <w:jc w:val="both"/>
              <w:rPr>
                <w:rFonts w:ascii="Times New Roman" w:hAnsi="Times New Roman" w:cs="Times New Roman"/>
                <w:sz w:val="20"/>
              </w:rPr>
            </w:pPr>
            <w:r w:rsidRPr="00E3326D">
              <w:rPr>
                <w:rFonts w:ascii="Times New Roman" w:hAnsi="Times New Roman" w:cs="Times New Roman"/>
                <w:sz w:val="20"/>
              </w:rPr>
              <w:t>В пункте 131 цифры «Х50201ХХ0» заменить цифрами «Х502</w:t>
            </w:r>
            <w:r w:rsidRPr="00E3326D">
              <w:rPr>
                <w:rFonts w:ascii="Times New Roman" w:hAnsi="Times New Roman" w:cs="Times New Roman"/>
                <w:color w:val="FF0000"/>
                <w:sz w:val="20"/>
              </w:rPr>
              <w:t>Х</w:t>
            </w:r>
            <w:r w:rsidRPr="00E3326D">
              <w:rPr>
                <w:rFonts w:ascii="Times New Roman" w:hAnsi="Times New Roman" w:cs="Times New Roman"/>
                <w:sz w:val="20"/>
              </w:rPr>
              <w:t xml:space="preserve">1ХХ0». </w:t>
            </w:r>
          </w:p>
        </w:tc>
        <w:tc>
          <w:tcPr>
            <w:tcW w:w="4961" w:type="dxa"/>
          </w:tcPr>
          <w:p w:rsidR="00D30D0A" w:rsidRPr="00E3326D" w:rsidRDefault="00D30D0A" w:rsidP="00D30D0A">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D30D0A" w:rsidRPr="00E3326D" w:rsidRDefault="00D30D0A" w:rsidP="00D30D0A">
            <w:pPr>
              <w:jc w:val="both"/>
              <w:rPr>
                <w:rFonts w:ascii="Times New Roman" w:hAnsi="Times New Roman" w:cs="Times New Roman"/>
                <w:sz w:val="20"/>
                <w:szCs w:val="20"/>
              </w:rPr>
            </w:pPr>
            <w:r w:rsidRPr="00E3326D">
              <w:rPr>
                <w:rFonts w:ascii="Times New Roman" w:hAnsi="Times New Roman" w:cs="Times New Roman"/>
                <w:sz w:val="20"/>
                <w:szCs w:val="20"/>
              </w:rPr>
              <w:t xml:space="preserve">«5.1.1. </w:t>
            </w:r>
            <w:r w:rsidRPr="00E3326D">
              <w:rPr>
                <w:rFonts w:ascii="Times New Roman" w:eastAsia="Times New Roman" w:hAnsi="Times New Roman" w:cs="Times New Roman"/>
                <w:sz w:val="20"/>
                <w:szCs w:val="20"/>
                <w:lang w:eastAsia="ru-RU"/>
              </w:rPr>
              <w:t xml:space="preserve">Отражены в бухгалтерском учете учреждения суммы принятых учреждением согласно закону, иному нормативному правовому акту, договору, соглашению </w:t>
            </w:r>
            <w:r w:rsidRPr="00E3326D">
              <w:rPr>
                <w:rFonts w:ascii="Times New Roman" w:eastAsia="Times New Roman" w:hAnsi="Times New Roman" w:cs="Times New Roman"/>
                <w:sz w:val="20"/>
                <w:szCs w:val="20"/>
                <w:lang w:eastAsia="ru-RU"/>
              </w:rPr>
              <w:lastRenderedPageBreak/>
              <w:t xml:space="preserve">обязательства учреждения на соответствующий финансовый год КРБ (КИФ) X506XXXXX </w:t>
            </w:r>
            <w:r w:rsidRPr="00E3326D">
              <w:rPr>
                <w:rFonts w:ascii="Times New Roman" w:eastAsia="Times New Roman" w:hAnsi="Times New Roman" w:cs="Times New Roman"/>
                <w:sz w:val="20"/>
                <w:szCs w:val="20"/>
                <w:lang w:eastAsia="ru-RU"/>
              </w:rPr>
              <w:br/>
              <w:t>КРБ (КИФ) X502</w:t>
            </w:r>
            <w:r w:rsidRPr="00E3326D">
              <w:rPr>
                <w:rFonts w:ascii="Times New Roman" w:eastAsia="Times New Roman" w:hAnsi="Times New Roman" w:cs="Times New Roman"/>
                <w:color w:val="FF0000"/>
                <w:sz w:val="20"/>
                <w:szCs w:val="20"/>
                <w:lang w:eastAsia="ru-RU"/>
              </w:rPr>
              <w:t>X</w:t>
            </w:r>
            <w:r w:rsidRPr="00E3326D">
              <w:rPr>
                <w:rFonts w:ascii="Times New Roman" w:eastAsia="Times New Roman" w:hAnsi="Times New Roman" w:cs="Times New Roman"/>
                <w:sz w:val="20"/>
                <w:szCs w:val="20"/>
                <w:lang w:eastAsia="ru-RU"/>
              </w:rPr>
              <w:t>1XXX».</w:t>
            </w:r>
          </w:p>
        </w:tc>
        <w:tc>
          <w:tcPr>
            <w:tcW w:w="1985" w:type="dxa"/>
          </w:tcPr>
          <w:p w:rsidR="00D30D0A" w:rsidRDefault="00D30D0A" w:rsidP="00D30D0A">
            <w:r w:rsidRPr="00C0611E">
              <w:rPr>
                <w:rFonts w:ascii="Times New Roman" w:hAnsi="Times New Roman" w:cs="Times New Roman"/>
                <w:sz w:val="20"/>
                <w:szCs w:val="20"/>
              </w:rPr>
              <w:lastRenderedPageBreak/>
              <w:t>Учтено</w:t>
            </w:r>
          </w:p>
        </w:tc>
      </w:tr>
      <w:tr w:rsidR="00D30D0A" w:rsidRPr="00E3326D" w:rsidTr="00E3326D">
        <w:trPr>
          <w:trHeight w:val="70"/>
        </w:trPr>
        <w:tc>
          <w:tcPr>
            <w:tcW w:w="704" w:type="dxa"/>
          </w:tcPr>
          <w:p w:rsidR="00D30D0A" w:rsidRPr="00E3326D" w:rsidRDefault="00D30D0A" w:rsidP="00D30D0A">
            <w:pPr>
              <w:jc w:val="center"/>
              <w:rPr>
                <w:rFonts w:ascii="Times New Roman" w:hAnsi="Times New Roman" w:cs="Times New Roman"/>
                <w:sz w:val="20"/>
                <w:szCs w:val="20"/>
              </w:rPr>
            </w:pPr>
            <w:r w:rsidRPr="00E3326D">
              <w:rPr>
                <w:rFonts w:ascii="Times New Roman" w:hAnsi="Times New Roman" w:cs="Times New Roman"/>
                <w:sz w:val="20"/>
                <w:szCs w:val="20"/>
              </w:rPr>
              <w:t>46</w:t>
            </w:r>
          </w:p>
        </w:tc>
        <w:tc>
          <w:tcPr>
            <w:tcW w:w="1843" w:type="dxa"/>
          </w:tcPr>
          <w:p w:rsidR="00D30D0A" w:rsidRPr="00E3326D" w:rsidRDefault="00D30D0A" w:rsidP="00D30D0A">
            <w:pPr>
              <w:rPr>
                <w:rFonts w:ascii="Times New Roman" w:hAnsi="Times New Roman" w:cs="Times New Roman"/>
                <w:sz w:val="20"/>
                <w:szCs w:val="20"/>
              </w:rPr>
            </w:pPr>
            <w:r w:rsidRPr="00E3326D">
              <w:rPr>
                <w:rFonts w:ascii="Times New Roman" w:hAnsi="Times New Roman" w:cs="Times New Roman"/>
                <w:sz w:val="20"/>
                <w:szCs w:val="20"/>
              </w:rPr>
              <w:t>Пункт 132</w:t>
            </w:r>
          </w:p>
        </w:tc>
        <w:tc>
          <w:tcPr>
            <w:tcW w:w="6095" w:type="dxa"/>
          </w:tcPr>
          <w:p w:rsidR="00D30D0A" w:rsidRPr="00E3326D" w:rsidRDefault="00D30D0A" w:rsidP="00D30D0A">
            <w:pPr>
              <w:pStyle w:val="ConsPlusNormal"/>
              <w:jc w:val="both"/>
              <w:rPr>
                <w:rFonts w:ascii="Times New Roman" w:hAnsi="Times New Roman" w:cs="Times New Roman"/>
                <w:sz w:val="20"/>
              </w:rPr>
            </w:pPr>
            <w:r w:rsidRPr="00E3326D">
              <w:rPr>
                <w:rFonts w:ascii="Times New Roman" w:hAnsi="Times New Roman" w:cs="Times New Roman"/>
                <w:sz w:val="20"/>
              </w:rPr>
              <w:t>В пункте 132 цифры «Х502</w:t>
            </w:r>
            <w:r w:rsidRPr="00E3326D">
              <w:rPr>
                <w:rFonts w:ascii="Times New Roman" w:hAnsi="Times New Roman" w:cs="Times New Roman"/>
                <w:color w:val="FF0000"/>
                <w:sz w:val="20"/>
              </w:rPr>
              <w:t>0</w:t>
            </w:r>
            <w:r w:rsidRPr="00E3326D">
              <w:rPr>
                <w:rFonts w:ascii="Times New Roman" w:hAnsi="Times New Roman" w:cs="Times New Roman"/>
                <w:sz w:val="20"/>
              </w:rPr>
              <w:t>1ХХ0» заменить цифрами «Х502</w:t>
            </w:r>
            <w:r w:rsidRPr="00E3326D">
              <w:rPr>
                <w:rFonts w:ascii="Times New Roman" w:hAnsi="Times New Roman" w:cs="Times New Roman"/>
                <w:color w:val="FF0000"/>
                <w:sz w:val="20"/>
              </w:rPr>
              <w:t>Х</w:t>
            </w:r>
            <w:r w:rsidRPr="00E3326D">
              <w:rPr>
                <w:rFonts w:ascii="Times New Roman" w:hAnsi="Times New Roman" w:cs="Times New Roman"/>
                <w:sz w:val="20"/>
              </w:rPr>
              <w:t>1ХХ0».</w:t>
            </w:r>
          </w:p>
        </w:tc>
        <w:tc>
          <w:tcPr>
            <w:tcW w:w="4961" w:type="dxa"/>
          </w:tcPr>
          <w:p w:rsidR="00D30D0A" w:rsidRPr="00E3326D" w:rsidRDefault="00D30D0A" w:rsidP="00D30D0A">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D30D0A" w:rsidRPr="00E3326D" w:rsidRDefault="00D30D0A" w:rsidP="00D30D0A">
            <w:pPr>
              <w:jc w:val="both"/>
              <w:rPr>
                <w:rFonts w:ascii="Times New Roman" w:hAnsi="Times New Roman" w:cs="Times New Roman"/>
                <w:sz w:val="20"/>
                <w:szCs w:val="20"/>
              </w:rPr>
            </w:pPr>
            <w:r w:rsidRPr="00E3326D">
              <w:rPr>
                <w:rFonts w:ascii="Times New Roman" w:hAnsi="Times New Roman" w:cs="Times New Roman"/>
                <w:sz w:val="20"/>
                <w:szCs w:val="20"/>
              </w:rPr>
              <w:t xml:space="preserve">«5.1.8. </w:t>
            </w:r>
            <w:r w:rsidRPr="00E3326D">
              <w:rPr>
                <w:rFonts w:ascii="Times New Roman" w:eastAsia="Times New Roman" w:hAnsi="Times New Roman" w:cs="Times New Roman"/>
                <w:sz w:val="20"/>
                <w:szCs w:val="20"/>
                <w:lang w:eastAsia="ru-RU"/>
              </w:rPr>
              <w:t xml:space="preserve">Отражена в бухгалтерском учете учреждения сумма обязательств учреждения, по которым в соответствии с выполненными условиями гражданско-правовой сделки, заключенной учреждением, или в соответствии с положениями законодательства Российской Федерации, иного правового акта, условиями договора (соглашения) возникла обязанность учреждения уплатить в соответствующем финансовом году юридическому лицу, бюджету бюджетной системы Российской Федерации, физическому лицу определенную сумму денежных средств (денежные обязательства) </w:t>
            </w:r>
            <w:r w:rsidRPr="00E3326D">
              <w:rPr>
                <w:rFonts w:ascii="Times New Roman" w:eastAsia="Times New Roman" w:hAnsi="Times New Roman" w:cs="Times New Roman"/>
                <w:sz w:val="20"/>
                <w:szCs w:val="20"/>
                <w:lang w:eastAsia="ru-RU"/>
              </w:rPr>
              <w:br/>
              <w:t>КРБ  X502</w:t>
            </w:r>
            <w:r w:rsidRPr="00E3326D">
              <w:rPr>
                <w:rFonts w:ascii="Times New Roman" w:eastAsia="Times New Roman" w:hAnsi="Times New Roman" w:cs="Times New Roman"/>
                <w:color w:val="FF0000"/>
                <w:sz w:val="20"/>
                <w:szCs w:val="20"/>
                <w:lang w:eastAsia="ru-RU"/>
              </w:rPr>
              <w:t>X</w:t>
            </w:r>
            <w:r w:rsidRPr="00E3326D">
              <w:rPr>
                <w:rFonts w:ascii="Times New Roman" w:eastAsia="Times New Roman" w:hAnsi="Times New Roman" w:cs="Times New Roman"/>
                <w:sz w:val="20"/>
                <w:szCs w:val="20"/>
                <w:lang w:eastAsia="ru-RU"/>
              </w:rPr>
              <w:t xml:space="preserve">1XXX КРБ </w:t>
            </w:r>
            <w:r w:rsidRPr="00E3326D">
              <w:rPr>
                <w:sz w:val="20"/>
                <w:szCs w:val="20"/>
              </w:rPr>
              <w:t xml:space="preserve"> </w:t>
            </w:r>
            <w:r w:rsidRPr="00E3326D">
              <w:rPr>
                <w:rFonts w:ascii="Times New Roman" w:eastAsia="Times New Roman" w:hAnsi="Times New Roman" w:cs="Times New Roman"/>
                <w:sz w:val="20"/>
                <w:szCs w:val="20"/>
                <w:lang w:eastAsia="ru-RU"/>
              </w:rPr>
              <w:t>X50202XXX».</w:t>
            </w:r>
          </w:p>
        </w:tc>
        <w:tc>
          <w:tcPr>
            <w:tcW w:w="1985" w:type="dxa"/>
          </w:tcPr>
          <w:p w:rsidR="00D30D0A" w:rsidRDefault="00D30D0A" w:rsidP="00D30D0A">
            <w:r w:rsidRPr="00C0611E">
              <w:rPr>
                <w:rFonts w:ascii="Times New Roman" w:hAnsi="Times New Roman" w:cs="Times New Roman"/>
                <w:sz w:val="20"/>
                <w:szCs w:val="20"/>
              </w:rPr>
              <w:t>Учтено</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47</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133</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пункте 133 цифры «Х502</w:t>
            </w:r>
            <w:r w:rsidRPr="00E3326D">
              <w:rPr>
                <w:rFonts w:ascii="Times New Roman" w:hAnsi="Times New Roman" w:cs="Times New Roman"/>
                <w:color w:val="FF0000"/>
                <w:sz w:val="20"/>
              </w:rPr>
              <w:t>0</w:t>
            </w:r>
            <w:r w:rsidRPr="00E3326D">
              <w:rPr>
                <w:rFonts w:ascii="Times New Roman" w:hAnsi="Times New Roman" w:cs="Times New Roman"/>
                <w:sz w:val="20"/>
              </w:rPr>
              <w:t>2ХХ0» заменить цифрами «Х502</w:t>
            </w:r>
            <w:r w:rsidRPr="00E3326D">
              <w:rPr>
                <w:rFonts w:ascii="Times New Roman" w:hAnsi="Times New Roman" w:cs="Times New Roman"/>
                <w:color w:val="FF0000"/>
                <w:sz w:val="20"/>
              </w:rPr>
              <w:t>Х</w:t>
            </w:r>
            <w:r w:rsidRPr="00E3326D">
              <w:rPr>
                <w:rFonts w:ascii="Times New Roman" w:hAnsi="Times New Roman" w:cs="Times New Roman"/>
                <w:sz w:val="20"/>
              </w:rPr>
              <w:t>2ХХ0».</w:t>
            </w:r>
          </w:p>
        </w:tc>
        <w:tc>
          <w:tcPr>
            <w:tcW w:w="4961" w:type="dxa"/>
            <w:vMerge w:val="restart"/>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В соответствии с пунктом 130 Порядка применения Плана счетов бухгалтерского учета  группа аналитического кода синтетического счета 502 имеет  цифровое значение, отличное от «0».</w:t>
            </w:r>
          </w:p>
        </w:tc>
        <w:tc>
          <w:tcPr>
            <w:tcW w:w="1985" w:type="dxa"/>
          </w:tcPr>
          <w:p w:rsidR="00D30D0A" w:rsidRPr="00D30D0A" w:rsidRDefault="00D30D0A" w:rsidP="00D30D0A">
            <w:pPr>
              <w:jc w:val="both"/>
              <w:rPr>
                <w:rFonts w:ascii="Times New Roman" w:hAnsi="Times New Roman" w:cs="Times New Roman"/>
                <w:sz w:val="20"/>
                <w:szCs w:val="20"/>
              </w:rPr>
            </w:pPr>
            <w:r w:rsidRPr="00D30D0A">
              <w:rPr>
                <w:rFonts w:ascii="Times New Roman" w:hAnsi="Times New Roman" w:cs="Times New Roman"/>
                <w:sz w:val="20"/>
                <w:szCs w:val="20"/>
              </w:rPr>
              <w:t>Учтено</w:t>
            </w:r>
          </w:p>
          <w:p w:rsidR="00F77E2B" w:rsidRPr="00E3326D" w:rsidRDefault="00F77E2B" w:rsidP="00D30D0A">
            <w:pPr>
              <w:jc w:val="both"/>
              <w:rPr>
                <w:rFonts w:ascii="Times New Roman" w:hAnsi="Times New Roman" w:cs="Times New Roman"/>
                <w:sz w:val="20"/>
                <w:szCs w:val="20"/>
              </w:rPr>
            </w:pPr>
          </w:p>
        </w:tc>
      </w:tr>
      <w:tr w:rsidR="00D30D0A" w:rsidRPr="00E3326D" w:rsidTr="00E3326D">
        <w:trPr>
          <w:trHeight w:val="70"/>
        </w:trPr>
        <w:tc>
          <w:tcPr>
            <w:tcW w:w="704" w:type="dxa"/>
          </w:tcPr>
          <w:p w:rsidR="00D30D0A" w:rsidRPr="00E3326D" w:rsidRDefault="00D30D0A" w:rsidP="00D30D0A">
            <w:pPr>
              <w:jc w:val="center"/>
              <w:rPr>
                <w:rFonts w:ascii="Times New Roman" w:hAnsi="Times New Roman" w:cs="Times New Roman"/>
                <w:sz w:val="20"/>
                <w:szCs w:val="20"/>
              </w:rPr>
            </w:pPr>
            <w:r w:rsidRPr="00E3326D">
              <w:rPr>
                <w:rFonts w:ascii="Times New Roman" w:hAnsi="Times New Roman" w:cs="Times New Roman"/>
                <w:sz w:val="20"/>
                <w:szCs w:val="20"/>
              </w:rPr>
              <w:t>48</w:t>
            </w:r>
          </w:p>
        </w:tc>
        <w:tc>
          <w:tcPr>
            <w:tcW w:w="1843" w:type="dxa"/>
          </w:tcPr>
          <w:p w:rsidR="00D30D0A" w:rsidRPr="00E3326D" w:rsidRDefault="00D30D0A" w:rsidP="00D30D0A">
            <w:pPr>
              <w:rPr>
                <w:rFonts w:ascii="Times New Roman" w:hAnsi="Times New Roman" w:cs="Times New Roman"/>
                <w:sz w:val="20"/>
                <w:szCs w:val="20"/>
              </w:rPr>
            </w:pPr>
            <w:r w:rsidRPr="00E3326D">
              <w:rPr>
                <w:rFonts w:ascii="Times New Roman" w:hAnsi="Times New Roman" w:cs="Times New Roman"/>
                <w:sz w:val="20"/>
                <w:szCs w:val="20"/>
              </w:rPr>
              <w:t>Пункт 134, пункт 135</w:t>
            </w:r>
          </w:p>
        </w:tc>
        <w:tc>
          <w:tcPr>
            <w:tcW w:w="6095" w:type="dxa"/>
          </w:tcPr>
          <w:p w:rsidR="00D30D0A" w:rsidRPr="00E3326D" w:rsidRDefault="00D30D0A" w:rsidP="00D30D0A">
            <w:pPr>
              <w:pStyle w:val="ConsPlusNormal"/>
              <w:jc w:val="both"/>
              <w:rPr>
                <w:rFonts w:ascii="Times New Roman" w:hAnsi="Times New Roman" w:cs="Times New Roman"/>
                <w:sz w:val="20"/>
              </w:rPr>
            </w:pPr>
            <w:r w:rsidRPr="00E3326D">
              <w:rPr>
                <w:rFonts w:ascii="Times New Roman" w:hAnsi="Times New Roman" w:cs="Times New Roman"/>
                <w:sz w:val="20"/>
              </w:rPr>
              <w:t>В пунктах 134, 135 цифры «Х502</w:t>
            </w:r>
            <w:r w:rsidRPr="00E3326D">
              <w:rPr>
                <w:rFonts w:ascii="Times New Roman" w:hAnsi="Times New Roman" w:cs="Times New Roman"/>
                <w:color w:val="FF0000"/>
                <w:sz w:val="20"/>
              </w:rPr>
              <w:t>0</w:t>
            </w:r>
            <w:r w:rsidRPr="00E3326D">
              <w:rPr>
                <w:rFonts w:ascii="Times New Roman" w:hAnsi="Times New Roman" w:cs="Times New Roman"/>
                <w:sz w:val="20"/>
              </w:rPr>
              <w:t>7ХХ0» заменить цифрами «Х502</w:t>
            </w:r>
            <w:r w:rsidRPr="00E3326D">
              <w:rPr>
                <w:rFonts w:ascii="Times New Roman" w:hAnsi="Times New Roman" w:cs="Times New Roman"/>
                <w:color w:val="FF0000"/>
                <w:sz w:val="20"/>
              </w:rPr>
              <w:t>Х</w:t>
            </w:r>
            <w:r w:rsidRPr="00E3326D">
              <w:rPr>
                <w:rFonts w:ascii="Times New Roman" w:hAnsi="Times New Roman" w:cs="Times New Roman"/>
                <w:sz w:val="20"/>
              </w:rPr>
              <w:t xml:space="preserve">7ХХ0». </w:t>
            </w:r>
          </w:p>
        </w:tc>
        <w:tc>
          <w:tcPr>
            <w:tcW w:w="4961" w:type="dxa"/>
            <w:vMerge/>
          </w:tcPr>
          <w:p w:rsidR="00D30D0A" w:rsidRPr="00E3326D" w:rsidRDefault="00D30D0A" w:rsidP="00D30D0A">
            <w:pPr>
              <w:jc w:val="both"/>
              <w:rPr>
                <w:rFonts w:ascii="Times New Roman" w:hAnsi="Times New Roman" w:cs="Times New Roman"/>
                <w:sz w:val="20"/>
                <w:szCs w:val="20"/>
              </w:rPr>
            </w:pPr>
          </w:p>
        </w:tc>
        <w:tc>
          <w:tcPr>
            <w:tcW w:w="1985" w:type="dxa"/>
          </w:tcPr>
          <w:p w:rsidR="00D30D0A" w:rsidRDefault="00D30D0A" w:rsidP="00D30D0A">
            <w:r w:rsidRPr="00C0611E">
              <w:rPr>
                <w:rFonts w:ascii="Times New Roman" w:hAnsi="Times New Roman" w:cs="Times New Roman"/>
                <w:sz w:val="20"/>
                <w:szCs w:val="20"/>
              </w:rPr>
              <w:t>Учтено</w:t>
            </w:r>
          </w:p>
        </w:tc>
      </w:tr>
      <w:tr w:rsidR="00D30D0A" w:rsidRPr="00E3326D" w:rsidTr="00E3326D">
        <w:trPr>
          <w:trHeight w:val="70"/>
        </w:trPr>
        <w:tc>
          <w:tcPr>
            <w:tcW w:w="704" w:type="dxa"/>
          </w:tcPr>
          <w:p w:rsidR="00D30D0A" w:rsidRPr="00E3326D" w:rsidRDefault="00D30D0A" w:rsidP="00D30D0A">
            <w:pPr>
              <w:jc w:val="center"/>
              <w:rPr>
                <w:rFonts w:ascii="Times New Roman" w:hAnsi="Times New Roman" w:cs="Times New Roman"/>
                <w:sz w:val="20"/>
                <w:szCs w:val="20"/>
              </w:rPr>
            </w:pPr>
            <w:r w:rsidRPr="00E3326D">
              <w:rPr>
                <w:rFonts w:ascii="Times New Roman" w:hAnsi="Times New Roman" w:cs="Times New Roman"/>
                <w:sz w:val="20"/>
                <w:szCs w:val="20"/>
              </w:rPr>
              <w:t>49</w:t>
            </w:r>
          </w:p>
        </w:tc>
        <w:tc>
          <w:tcPr>
            <w:tcW w:w="1843" w:type="dxa"/>
          </w:tcPr>
          <w:p w:rsidR="00D30D0A" w:rsidRPr="00E3326D" w:rsidRDefault="00D30D0A" w:rsidP="00D30D0A">
            <w:pPr>
              <w:rPr>
                <w:rFonts w:ascii="Times New Roman" w:hAnsi="Times New Roman" w:cs="Times New Roman"/>
                <w:sz w:val="20"/>
                <w:szCs w:val="20"/>
              </w:rPr>
            </w:pPr>
            <w:r w:rsidRPr="00E3326D">
              <w:rPr>
                <w:rFonts w:ascii="Times New Roman" w:hAnsi="Times New Roman" w:cs="Times New Roman"/>
                <w:sz w:val="20"/>
                <w:szCs w:val="20"/>
              </w:rPr>
              <w:t>Пункт 136, пункт 137</w:t>
            </w:r>
          </w:p>
        </w:tc>
        <w:tc>
          <w:tcPr>
            <w:tcW w:w="6095" w:type="dxa"/>
          </w:tcPr>
          <w:p w:rsidR="00D30D0A" w:rsidRPr="00E3326D" w:rsidRDefault="00D30D0A" w:rsidP="00D30D0A">
            <w:pPr>
              <w:pStyle w:val="ConsPlusNormal"/>
              <w:jc w:val="both"/>
              <w:rPr>
                <w:rFonts w:ascii="Times New Roman" w:hAnsi="Times New Roman" w:cs="Times New Roman"/>
                <w:sz w:val="20"/>
              </w:rPr>
            </w:pPr>
            <w:r w:rsidRPr="00E3326D">
              <w:rPr>
                <w:rFonts w:ascii="Times New Roman" w:hAnsi="Times New Roman" w:cs="Times New Roman"/>
                <w:sz w:val="20"/>
              </w:rPr>
              <w:t>В пунктах 136, 137 цифры «Х502</w:t>
            </w:r>
            <w:r w:rsidRPr="00E3326D">
              <w:rPr>
                <w:rFonts w:ascii="Times New Roman" w:hAnsi="Times New Roman" w:cs="Times New Roman"/>
                <w:color w:val="FF0000"/>
                <w:sz w:val="20"/>
              </w:rPr>
              <w:t>0</w:t>
            </w:r>
            <w:r w:rsidRPr="00E3326D">
              <w:rPr>
                <w:rFonts w:ascii="Times New Roman" w:hAnsi="Times New Roman" w:cs="Times New Roman"/>
                <w:sz w:val="20"/>
              </w:rPr>
              <w:t>9ХХ0» заменить цифрами «Х502</w:t>
            </w:r>
            <w:r w:rsidRPr="00E3326D">
              <w:rPr>
                <w:rFonts w:ascii="Times New Roman" w:hAnsi="Times New Roman" w:cs="Times New Roman"/>
                <w:color w:val="FF0000"/>
                <w:sz w:val="20"/>
              </w:rPr>
              <w:t>Х</w:t>
            </w:r>
            <w:r w:rsidRPr="00E3326D">
              <w:rPr>
                <w:rFonts w:ascii="Times New Roman" w:hAnsi="Times New Roman" w:cs="Times New Roman"/>
                <w:sz w:val="20"/>
              </w:rPr>
              <w:t xml:space="preserve">9ХХ0». </w:t>
            </w:r>
          </w:p>
        </w:tc>
        <w:tc>
          <w:tcPr>
            <w:tcW w:w="4961" w:type="dxa"/>
            <w:vMerge/>
          </w:tcPr>
          <w:p w:rsidR="00D30D0A" w:rsidRPr="00E3326D" w:rsidRDefault="00D30D0A" w:rsidP="00D30D0A">
            <w:pPr>
              <w:jc w:val="both"/>
              <w:rPr>
                <w:rFonts w:ascii="Times New Roman" w:hAnsi="Times New Roman" w:cs="Times New Roman"/>
                <w:sz w:val="20"/>
                <w:szCs w:val="20"/>
              </w:rPr>
            </w:pPr>
          </w:p>
        </w:tc>
        <w:tc>
          <w:tcPr>
            <w:tcW w:w="1985" w:type="dxa"/>
          </w:tcPr>
          <w:p w:rsidR="00D30D0A" w:rsidRDefault="00D30D0A" w:rsidP="00D30D0A">
            <w:r w:rsidRPr="00C0611E">
              <w:rPr>
                <w:rFonts w:ascii="Times New Roman" w:hAnsi="Times New Roman" w:cs="Times New Roman"/>
                <w:sz w:val="20"/>
                <w:szCs w:val="20"/>
              </w:rPr>
              <w:t>Учтено</w:t>
            </w:r>
          </w:p>
        </w:tc>
      </w:tr>
      <w:tr w:rsidR="00D30D0A" w:rsidRPr="00E3326D" w:rsidTr="00E3326D">
        <w:trPr>
          <w:trHeight w:val="70"/>
        </w:trPr>
        <w:tc>
          <w:tcPr>
            <w:tcW w:w="704" w:type="dxa"/>
          </w:tcPr>
          <w:p w:rsidR="00D30D0A" w:rsidRPr="00E3326D" w:rsidRDefault="00D30D0A" w:rsidP="00D30D0A">
            <w:pPr>
              <w:jc w:val="center"/>
              <w:rPr>
                <w:rFonts w:ascii="Times New Roman" w:hAnsi="Times New Roman" w:cs="Times New Roman"/>
                <w:sz w:val="20"/>
                <w:szCs w:val="20"/>
              </w:rPr>
            </w:pPr>
            <w:r w:rsidRPr="00E3326D">
              <w:rPr>
                <w:rFonts w:ascii="Times New Roman" w:hAnsi="Times New Roman" w:cs="Times New Roman"/>
                <w:sz w:val="20"/>
                <w:szCs w:val="20"/>
              </w:rPr>
              <w:t>50</w:t>
            </w:r>
          </w:p>
        </w:tc>
        <w:tc>
          <w:tcPr>
            <w:tcW w:w="1843" w:type="dxa"/>
          </w:tcPr>
          <w:p w:rsidR="00D30D0A" w:rsidRPr="00E3326D" w:rsidRDefault="00D30D0A" w:rsidP="00D30D0A">
            <w:pPr>
              <w:rPr>
                <w:rFonts w:ascii="Times New Roman" w:hAnsi="Times New Roman" w:cs="Times New Roman"/>
                <w:sz w:val="20"/>
                <w:szCs w:val="20"/>
              </w:rPr>
            </w:pPr>
            <w:r w:rsidRPr="00E3326D">
              <w:rPr>
                <w:rFonts w:ascii="Times New Roman" w:hAnsi="Times New Roman" w:cs="Times New Roman"/>
                <w:sz w:val="20"/>
                <w:szCs w:val="20"/>
              </w:rPr>
              <w:t>Пункт 136</w:t>
            </w:r>
          </w:p>
        </w:tc>
        <w:tc>
          <w:tcPr>
            <w:tcW w:w="6095" w:type="dxa"/>
          </w:tcPr>
          <w:p w:rsidR="00D30D0A" w:rsidRPr="00E3326D" w:rsidRDefault="00D30D0A" w:rsidP="00D30D0A">
            <w:pPr>
              <w:pStyle w:val="ConsPlusNormal"/>
              <w:jc w:val="both"/>
              <w:rPr>
                <w:rFonts w:ascii="Times New Roman" w:hAnsi="Times New Roman" w:cs="Times New Roman"/>
                <w:sz w:val="20"/>
              </w:rPr>
            </w:pPr>
            <w:r w:rsidRPr="00E3326D">
              <w:rPr>
                <w:rFonts w:ascii="Times New Roman" w:hAnsi="Times New Roman" w:cs="Times New Roman"/>
                <w:sz w:val="20"/>
              </w:rPr>
              <w:t>В пункте 136 цифры «Х5069</w:t>
            </w:r>
            <w:r w:rsidRPr="00E3326D">
              <w:rPr>
                <w:rFonts w:ascii="Times New Roman" w:hAnsi="Times New Roman" w:cs="Times New Roman"/>
                <w:color w:val="FF0000"/>
                <w:sz w:val="20"/>
              </w:rPr>
              <w:t>0</w:t>
            </w:r>
            <w:r w:rsidRPr="00E3326D">
              <w:rPr>
                <w:rFonts w:ascii="Times New Roman" w:hAnsi="Times New Roman" w:cs="Times New Roman"/>
                <w:sz w:val="20"/>
              </w:rPr>
              <w:t>ХХХ» заменить цифрами «Х5069</w:t>
            </w:r>
            <w:r w:rsidRPr="00E3326D">
              <w:rPr>
                <w:rFonts w:ascii="Times New Roman" w:hAnsi="Times New Roman" w:cs="Times New Roman"/>
                <w:color w:val="FF0000"/>
                <w:sz w:val="20"/>
              </w:rPr>
              <w:t>Х</w:t>
            </w:r>
            <w:r w:rsidRPr="00E3326D">
              <w:rPr>
                <w:rFonts w:ascii="Times New Roman" w:hAnsi="Times New Roman" w:cs="Times New Roman"/>
                <w:sz w:val="20"/>
              </w:rPr>
              <w:t>ХХХ».</w:t>
            </w:r>
          </w:p>
        </w:tc>
        <w:tc>
          <w:tcPr>
            <w:tcW w:w="4961" w:type="dxa"/>
          </w:tcPr>
          <w:p w:rsidR="00D30D0A" w:rsidRPr="00E3326D" w:rsidRDefault="00D30D0A" w:rsidP="00D30D0A">
            <w:pPr>
              <w:jc w:val="both"/>
              <w:rPr>
                <w:rFonts w:ascii="Times New Roman" w:hAnsi="Times New Roman" w:cs="Times New Roman"/>
                <w:sz w:val="20"/>
                <w:szCs w:val="20"/>
              </w:rPr>
            </w:pPr>
            <w:r w:rsidRPr="00E3326D">
              <w:rPr>
                <w:rFonts w:ascii="Times New Roman" w:hAnsi="Times New Roman" w:cs="Times New Roman"/>
                <w:sz w:val="20"/>
                <w:szCs w:val="20"/>
              </w:rPr>
              <w:t xml:space="preserve">Не соответствует корреспонденции счетов, указанной в Бухгалтерских записях для бюджетных и автономных учреждений: </w:t>
            </w:r>
          </w:p>
          <w:p w:rsidR="00D30D0A" w:rsidRPr="00E3326D" w:rsidRDefault="00D30D0A" w:rsidP="00D30D0A">
            <w:pPr>
              <w:jc w:val="both"/>
              <w:rPr>
                <w:rFonts w:ascii="Times New Roman" w:hAnsi="Times New Roman" w:cs="Times New Roman"/>
                <w:sz w:val="20"/>
                <w:szCs w:val="20"/>
              </w:rPr>
            </w:pPr>
            <w:r w:rsidRPr="00E3326D">
              <w:rPr>
                <w:rFonts w:ascii="Times New Roman" w:hAnsi="Times New Roman" w:cs="Times New Roman"/>
                <w:sz w:val="20"/>
                <w:szCs w:val="20"/>
              </w:rPr>
              <w:t>«5.1.13.</w:t>
            </w:r>
            <w:r w:rsidRPr="00E3326D">
              <w:rPr>
                <w:rFonts w:ascii="Times New Roman" w:eastAsia="Times New Roman" w:hAnsi="Times New Roman" w:cs="Times New Roman"/>
                <w:sz w:val="20"/>
                <w:szCs w:val="20"/>
                <w:lang w:eastAsia="ru-RU"/>
              </w:rPr>
              <w:t xml:space="preserve"> Отражены в бухгалтерском учете учреждения сформированные отложенные обязательства в сумме резервов предстоящих расходов КРБ X5069</w:t>
            </w:r>
            <w:r w:rsidRPr="00E3326D">
              <w:rPr>
                <w:rFonts w:ascii="Times New Roman" w:eastAsia="Times New Roman" w:hAnsi="Times New Roman" w:cs="Times New Roman"/>
                <w:color w:val="FF0000"/>
                <w:sz w:val="20"/>
                <w:szCs w:val="20"/>
                <w:lang w:eastAsia="ru-RU"/>
              </w:rPr>
              <w:t>X</w:t>
            </w:r>
            <w:r w:rsidRPr="00E3326D">
              <w:rPr>
                <w:rFonts w:ascii="Times New Roman" w:eastAsia="Times New Roman" w:hAnsi="Times New Roman" w:cs="Times New Roman"/>
                <w:sz w:val="20"/>
                <w:szCs w:val="20"/>
                <w:lang w:eastAsia="ru-RU"/>
              </w:rPr>
              <w:t>XXX КРБ  X50299XXX».</w:t>
            </w:r>
          </w:p>
        </w:tc>
        <w:tc>
          <w:tcPr>
            <w:tcW w:w="1985" w:type="dxa"/>
          </w:tcPr>
          <w:p w:rsidR="00D30D0A" w:rsidRDefault="00D30D0A" w:rsidP="00D30D0A">
            <w:r w:rsidRPr="00C0611E">
              <w:rPr>
                <w:rFonts w:ascii="Times New Roman" w:hAnsi="Times New Roman" w:cs="Times New Roman"/>
                <w:sz w:val="20"/>
                <w:szCs w:val="20"/>
              </w:rPr>
              <w:t>Учтено</w:t>
            </w:r>
          </w:p>
        </w:tc>
      </w:tr>
      <w:tr w:rsidR="00F77E2B" w:rsidRPr="00E3326D" w:rsidTr="00E3326D">
        <w:trPr>
          <w:trHeight w:val="70"/>
        </w:trPr>
        <w:tc>
          <w:tcPr>
            <w:tcW w:w="13603" w:type="dxa"/>
            <w:gridSpan w:val="4"/>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51</w:t>
            </w:r>
          </w:p>
        </w:tc>
        <w:tc>
          <w:tcPr>
            <w:tcW w:w="1985" w:type="dxa"/>
          </w:tcPr>
          <w:p w:rsidR="00F77E2B" w:rsidRPr="00E3326D" w:rsidRDefault="00F77E2B" w:rsidP="00F77E2B">
            <w:pPr>
              <w:jc w:val="center"/>
              <w:rPr>
                <w:rFonts w:ascii="Times New Roman" w:hAnsi="Times New Roman" w:cs="Times New Roman"/>
                <w:b/>
                <w:sz w:val="20"/>
                <w:szCs w:val="20"/>
              </w:rPr>
            </w:pP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52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Текст ФСБУ ГФ «План счетов бюджетного учета» и ФСБУ ГФ «План счетов бухгалтерского учета» и приложений к ним</w:t>
            </w:r>
          </w:p>
        </w:tc>
        <w:tc>
          <w:tcPr>
            <w:tcW w:w="6095" w:type="dxa"/>
          </w:tcPr>
          <w:p w:rsidR="00F77E2B" w:rsidRPr="00E3326D" w:rsidRDefault="00F77E2B" w:rsidP="00F77E2B">
            <w:pPr>
              <w:jc w:val="both"/>
              <w:rPr>
                <w:rFonts w:ascii="Times New Roman" w:hAnsi="Times New Roman" w:cs="Times New Roman"/>
                <w:sz w:val="20"/>
                <w:szCs w:val="20"/>
              </w:rPr>
            </w:pPr>
            <w:r w:rsidRPr="00E3326D">
              <w:rPr>
                <w:rFonts w:ascii="Times New Roman" w:hAnsi="Times New Roman" w:cs="Times New Roman"/>
                <w:sz w:val="20"/>
                <w:szCs w:val="20"/>
              </w:rPr>
              <w:t>Предлагаем упорядочить применение знаков «0» и «Х» в номерах счетов с учетом следующего: 0 – это целое число, то есть величина постоянная, а Х – это величина переменная, с помощью которой обозначают число неизвестное. Принимая во внимание, что указанные величины не равнозначны, рекомендуем установить   их назначение и  единство применения указанных знаков в текстовых частях ФСБУ ГФ «План счетов бюджетного учета» и ФСБУ ГФ «План счетов бухгалтерского учета» и приложениях в ним.</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53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5 Порядка применения Плана </w:t>
            </w:r>
            <w:r w:rsidRPr="00E3326D">
              <w:rPr>
                <w:rFonts w:ascii="Times New Roman" w:hAnsi="Times New Roman" w:cs="Times New Roman"/>
                <w:sz w:val="20"/>
                <w:szCs w:val="20"/>
              </w:rPr>
              <w:lastRenderedPageBreak/>
              <w:t>счетов бюджетного учета, пункт 5 Порядка применения Плана счетов бухгалтерского учета</w:t>
            </w:r>
          </w:p>
        </w:tc>
        <w:tc>
          <w:tcPr>
            <w:tcW w:w="6095"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lastRenderedPageBreak/>
              <w:t xml:space="preserve">Согласно подпункту «а)» пункта 5 Порядка применения Плана счетов бюджетного учета корреспондируют с дебетом счета </w:t>
            </w:r>
            <w:r w:rsidRPr="00E3326D">
              <w:rPr>
                <w:rFonts w:ascii="Times New Roman" w:hAnsi="Times New Roman" w:cs="Times New Roman"/>
                <w:sz w:val="20"/>
                <w:szCs w:val="20"/>
              </w:rPr>
              <w:lastRenderedPageBreak/>
              <w:t xml:space="preserve">1101ХХ310, при этом отсутствуют в абзаце втором пункта 5 Порядка применения Плана счетов бухгалтерского учета следующие счета: </w:t>
            </w:r>
            <w:r w:rsidRPr="00E3326D">
              <w:rPr>
                <w:rFonts w:ascii="Times New Roman" w:hAnsi="Times New Roman" w:cs="Times New Roman"/>
                <w:color w:val="FF0000"/>
                <w:sz w:val="20"/>
                <w:szCs w:val="20"/>
              </w:rPr>
              <w:t>120744640, 140140180</w:t>
            </w:r>
            <w:r w:rsidRPr="00E3326D">
              <w:rPr>
                <w:rFonts w:ascii="Times New Roman" w:hAnsi="Times New Roman" w:cs="Times New Roman"/>
                <w:sz w:val="20"/>
                <w:szCs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Согласно абзацу второму пункта 5 Порядка применения Плана счетов бухгалтерского учета корреспондируют с дебетом счета Х101ХХ310, при этом отсутствуют в подпункте «а)» пункта 5 Порядка применения Плана счетов бюджетного учета следующие счета:</w:t>
            </w:r>
            <w:r w:rsidRPr="00E3326D">
              <w:rPr>
                <w:sz w:val="20"/>
              </w:rPr>
              <w:t xml:space="preserve"> </w:t>
            </w:r>
            <w:r w:rsidRPr="00E3326D">
              <w:rPr>
                <w:rFonts w:ascii="Times New Roman" w:hAnsi="Times New Roman" w:cs="Times New Roman"/>
                <w:color w:val="FF0000"/>
                <w:sz w:val="20"/>
              </w:rPr>
              <w:t>X104XX410,</w:t>
            </w:r>
            <w:r w:rsidRPr="00E3326D">
              <w:rPr>
                <w:color w:val="FF0000"/>
                <w:sz w:val="20"/>
              </w:rPr>
              <w:t xml:space="preserve"> </w:t>
            </w:r>
            <w:r w:rsidRPr="00E3326D">
              <w:rPr>
                <w:rFonts w:ascii="Times New Roman" w:hAnsi="Times New Roman" w:cs="Times New Roman"/>
                <w:color w:val="FF0000"/>
                <w:sz w:val="20"/>
              </w:rPr>
              <w:t>X110XX2X0, X401202X0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Предлагаем привести в соответствие при необходимости. </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54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6 Порядка применения Плана счетов бюджетного учета, пункт 6 Порядка применения Плана счетов бухгалтерского учета</w:t>
            </w:r>
          </w:p>
        </w:tc>
        <w:tc>
          <w:tcPr>
            <w:tcW w:w="6095"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Согласно подпункту «а)» пункта 6 Порядка применения Плана счетов бюджетного учета корреспондируют с кредитом счета 1101ХХ410, при этом отсутствуют в абзаце втором пункта 6 Порядка применения Плана счетов бухгалтерского учета следующие счета: </w:t>
            </w:r>
            <w:r w:rsidRPr="00E3326D">
              <w:rPr>
                <w:rFonts w:ascii="Times New Roman" w:hAnsi="Times New Roman" w:cs="Times New Roman"/>
                <w:color w:val="FF0000"/>
                <w:sz w:val="20"/>
                <w:szCs w:val="20"/>
              </w:rPr>
              <w:t>110634340, 1114XX410, 120744540,</w:t>
            </w:r>
            <w:r w:rsidRPr="00E3326D">
              <w:rPr>
                <w:color w:val="FF0000"/>
                <w:sz w:val="20"/>
                <w:szCs w:val="20"/>
              </w:rPr>
              <w:t xml:space="preserve"> </w:t>
            </w:r>
            <w:r w:rsidRPr="00E3326D">
              <w:rPr>
                <w:rFonts w:ascii="Times New Roman" w:hAnsi="Times New Roman" w:cs="Times New Roman"/>
                <w:color w:val="FF0000"/>
                <w:sz w:val="20"/>
                <w:szCs w:val="20"/>
              </w:rPr>
              <w:t>130114810</w:t>
            </w:r>
            <w:r w:rsidRPr="00E3326D">
              <w:rPr>
                <w:rFonts w:ascii="Times New Roman" w:hAnsi="Times New Roman" w:cs="Times New Roman"/>
                <w:sz w:val="20"/>
                <w:szCs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Согласно абзацу третьему пункта 6 Порядка применения Плана счетов бухгалтерского учета корреспондируют с кредитом счета Х101ХХ410, при этом отсутствуют в подпункте «б)» пункта 6 Порядка применения Плана счетов бюджетного учета следующие счета:</w:t>
            </w:r>
            <w:r w:rsidRPr="00E3326D">
              <w:rPr>
                <w:sz w:val="20"/>
              </w:rPr>
              <w:t xml:space="preserve"> </w:t>
            </w:r>
            <w:r w:rsidRPr="00E3326D">
              <w:rPr>
                <w:rFonts w:ascii="Times New Roman" w:hAnsi="Times New Roman" w:cs="Times New Roman"/>
                <w:color w:val="FF0000"/>
                <w:sz w:val="20"/>
              </w:rPr>
              <w:t>X401101X0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Предлагаем привести в соответствие при необходимости. </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55</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8 Порядка применения Плана счетов бюджетного учета, пункт 8 Порядка применения Плана счетов бухгалтерского учета</w:t>
            </w:r>
          </w:p>
        </w:tc>
        <w:tc>
          <w:tcPr>
            <w:tcW w:w="6095"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Согласно подпункту «а)» пункта 8 Порядка применения Плана счетов бюджетного учета корреспондируют с дебетом счета 1102ХХ320, при этом отсутствуют в абзаце втором пункта 8 Порядка применения Плана счетов бухгалтерского учета следующие счета: </w:t>
            </w:r>
            <w:r w:rsidRPr="00E3326D">
              <w:rPr>
                <w:rFonts w:ascii="Times New Roman" w:hAnsi="Times New Roman" w:cs="Times New Roman"/>
                <w:color w:val="FF0000"/>
                <w:sz w:val="20"/>
                <w:szCs w:val="20"/>
              </w:rPr>
              <w:t>120972660</w:t>
            </w:r>
            <w:r w:rsidRPr="00E3326D">
              <w:rPr>
                <w:rFonts w:ascii="Times New Roman" w:hAnsi="Times New Roman" w:cs="Times New Roman"/>
                <w:sz w:val="20"/>
                <w:szCs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Согласно абзацу третьему пункта 8 Порядка применения Плана счетов бухгалтерского учета корреспондируют с дебетом счета Х102ХХ320, при этом отсутствуют в подпункте «б)» пункта 8 Порядка применения Плана счетов бюджетного учета следующие счета:</w:t>
            </w:r>
            <w:r w:rsidRPr="00E3326D">
              <w:rPr>
                <w:sz w:val="20"/>
              </w:rPr>
              <w:t xml:space="preserve"> </w:t>
            </w:r>
            <w:r w:rsidRPr="00E3326D">
              <w:rPr>
                <w:rFonts w:ascii="Times New Roman" w:hAnsi="Times New Roman" w:cs="Times New Roman"/>
                <w:color w:val="FF0000"/>
                <w:sz w:val="20"/>
              </w:rPr>
              <w:t>X401101X0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Предлагаем привести в соответствие при необходимости. </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56</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9 Порядка применения Плана счетов бюджетного учета, пункт 9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Согласно абзацу третьему пункта 9 Порядка применения Плана счетов бухгалтерского учета корреспондируют с кредитом счета Х102ХХ420, при этом отсутствуют в подпункте «б)» пункта 9 Порядка применения Плана счетов бюджетного учета следующие счета:</w:t>
            </w:r>
            <w:r w:rsidRPr="00E3326D">
              <w:rPr>
                <w:sz w:val="20"/>
              </w:rPr>
              <w:t xml:space="preserve"> </w:t>
            </w:r>
            <w:r w:rsidRPr="00E3326D">
              <w:rPr>
                <w:rFonts w:ascii="Times New Roman" w:hAnsi="Times New Roman" w:cs="Times New Roman"/>
                <w:color w:val="FF0000"/>
                <w:sz w:val="20"/>
              </w:rPr>
              <w:t>X401101X0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57</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11 Порядка применения Плана счетов </w:t>
            </w:r>
            <w:r w:rsidRPr="00E3326D">
              <w:rPr>
                <w:rFonts w:ascii="Times New Roman" w:hAnsi="Times New Roman" w:cs="Times New Roman"/>
                <w:sz w:val="20"/>
                <w:szCs w:val="20"/>
              </w:rPr>
              <w:lastRenderedPageBreak/>
              <w:t>бюджетного учета, пункт 11 Порядка применения Плана счетов бухгалтерского учета</w:t>
            </w:r>
          </w:p>
        </w:tc>
        <w:tc>
          <w:tcPr>
            <w:tcW w:w="6095"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lastRenderedPageBreak/>
              <w:t xml:space="preserve">Согласно подпункту «а)» пункта 11 Порядка применения Плана счетов бюджетного учета корреспондируют с дебетом счета 1103ХХ330, при этом отсутствуют в абзаце втором пункта 11 </w:t>
            </w:r>
            <w:r w:rsidRPr="00E3326D">
              <w:rPr>
                <w:rFonts w:ascii="Times New Roman" w:hAnsi="Times New Roman" w:cs="Times New Roman"/>
                <w:sz w:val="20"/>
                <w:szCs w:val="20"/>
              </w:rPr>
              <w:lastRenderedPageBreak/>
              <w:t xml:space="preserve">Порядка применения Плана счетов бухгалтерского учета следующие счета: </w:t>
            </w:r>
            <w:r w:rsidRPr="00E3326D">
              <w:rPr>
                <w:rFonts w:ascii="Times New Roman" w:hAnsi="Times New Roman" w:cs="Times New Roman"/>
                <w:color w:val="FF0000"/>
                <w:sz w:val="20"/>
                <w:szCs w:val="20"/>
              </w:rPr>
              <w:t>120973660</w:t>
            </w:r>
            <w:r w:rsidRPr="00E3326D">
              <w:rPr>
                <w:rFonts w:ascii="Times New Roman" w:hAnsi="Times New Roman" w:cs="Times New Roman"/>
                <w:sz w:val="20"/>
                <w:szCs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58</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12 Порядка применения Плана счетов бюджетного учета, пункт 12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Согласно подпункту «а)» пункта 12 Порядка применения Плана счетов бюджетного учета корреспондируют с кредитом счета 1103ХХ430, при этом отсутствуют в абзаце втором пункта 12 Порядка применения Плана счетов бухгалтерского учета следующие счета:</w:t>
            </w:r>
            <w:r w:rsidRPr="00E3326D">
              <w:rPr>
                <w:sz w:val="20"/>
              </w:rPr>
              <w:t xml:space="preserve"> </w:t>
            </w:r>
            <w:r w:rsidRPr="00E3326D">
              <w:rPr>
                <w:rFonts w:ascii="Times New Roman" w:hAnsi="Times New Roman" w:cs="Times New Roman"/>
                <w:color w:val="FF0000"/>
                <w:sz w:val="20"/>
              </w:rPr>
              <w:t>12153X630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59</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14 Порядка применения Плана счетов бюджетного учета, пункт 14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второму пункта 14 Порядка применения Плана счетов бухгалтерского учета корреспондируют с кредитом счета X104XX4X0, при этом отсутствуют в подпункте «а)» пункта 14 Порядка применения Плана счетов бюджетного учета следующие счета: </w:t>
            </w:r>
            <w:r w:rsidRPr="00E3326D">
              <w:rPr>
                <w:rFonts w:ascii="Times New Roman" w:hAnsi="Times New Roman" w:cs="Times New Roman"/>
                <w:color w:val="FF0000"/>
                <w:sz w:val="20"/>
              </w:rPr>
              <w:t>X110X02XX</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60</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16 Порядка применения Плана счетов бюджетного учета, пункт 17 Порядка применения Плана счетов бухгалтерского учета</w:t>
            </w:r>
          </w:p>
        </w:tc>
        <w:tc>
          <w:tcPr>
            <w:tcW w:w="6095"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Согласно подпункту «а)» пункта 16 Порядка применения Плана счетов бюджетного учета корреспондируют с дебетом счета 11053X340, при этом отсутствуют в абзаце втором пункта 17 Порядка применения Плана счетов бухгалтерского учета следующие счета: </w:t>
            </w:r>
            <w:r w:rsidRPr="00E3326D">
              <w:rPr>
                <w:rFonts w:ascii="Times New Roman" w:hAnsi="Times New Roman" w:cs="Times New Roman"/>
                <w:color w:val="FF0000"/>
                <w:sz w:val="20"/>
                <w:szCs w:val="20"/>
              </w:rPr>
              <w:t>X10733340, 120744640,</w:t>
            </w:r>
            <w:r w:rsidRPr="00E3326D">
              <w:rPr>
                <w:sz w:val="20"/>
                <w:szCs w:val="20"/>
              </w:rPr>
              <w:t xml:space="preserve"> </w:t>
            </w:r>
            <w:r w:rsidRPr="00E3326D">
              <w:rPr>
                <w:rFonts w:ascii="Times New Roman" w:hAnsi="Times New Roman" w:cs="Times New Roman"/>
                <w:color w:val="FF0000"/>
                <w:sz w:val="20"/>
                <w:szCs w:val="20"/>
              </w:rPr>
              <w:t>120974660, 130114710, 1401401X0, 140160340</w:t>
            </w:r>
            <w:r w:rsidRPr="00E3326D">
              <w:rPr>
                <w:rFonts w:ascii="Times New Roman" w:hAnsi="Times New Roman" w:cs="Times New Roman"/>
                <w:sz w:val="20"/>
                <w:szCs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второму пункта 17 Порядка применения Плана счетов бухгалтерского учета корреспондируют с дебетом счета X105XX340, при этом отсутствуют в подпункте «а)» пункта 16 Порядка применения Плана счетов бюджетного учета следующие счета: </w:t>
            </w:r>
            <w:r w:rsidRPr="00E3326D">
              <w:rPr>
                <w:rFonts w:ascii="Times New Roman" w:hAnsi="Times New Roman" w:cs="Times New Roman"/>
                <w:color w:val="FF0000"/>
                <w:sz w:val="20"/>
              </w:rPr>
              <w:t>X105X7440,</w:t>
            </w:r>
            <w:r w:rsidRPr="00E3326D">
              <w:rPr>
                <w:sz w:val="20"/>
              </w:rPr>
              <w:t xml:space="preserve"> </w:t>
            </w:r>
            <w:r w:rsidRPr="00E3326D">
              <w:rPr>
                <w:rFonts w:ascii="Times New Roman" w:hAnsi="Times New Roman" w:cs="Times New Roman"/>
                <w:color w:val="FF0000"/>
                <w:sz w:val="20"/>
              </w:rPr>
              <w:t>X10539340,</w:t>
            </w:r>
            <w:r w:rsidRPr="00E3326D">
              <w:rPr>
                <w:sz w:val="20"/>
              </w:rPr>
              <w:t xml:space="preserve"> </w:t>
            </w:r>
            <w:r w:rsidRPr="00E3326D">
              <w:rPr>
                <w:rFonts w:ascii="Times New Roman" w:hAnsi="Times New Roman" w:cs="Times New Roman"/>
                <w:color w:val="FF0000"/>
                <w:sz w:val="20"/>
              </w:rPr>
              <w:t>X109602XX</w:t>
            </w:r>
            <w:r w:rsidRPr="00E3326D">
              <w:rPr>
                <w:rFonts w:ascii="Times New Roman" w:hAnsi="Times New Roman" w:cs="Times New Roman"/>
                <w:sz w:val="20"/>
              </w:rPr>
              <w:t>.</w:t>
            </w:r>
          </w:p>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Согласно подпункту «б)» пункта 16 Порядка применения Плана счетов бюджетного учета корреспондируют с дебетом счета 11053X340, при этом отсутствуют в отдельном абзаце пункта 17 Порядка применения Плана счетов бухгалтерского учета следующие счета: </w:t>
            </w:r>
            <w:r w:rsidRPr="00E3326D">
              <w:rPr>
                <w:rFonts w:ascii="Times New Roman" w:hAnsi="Times New Roman" w:cs="Times New Roman"/>
                <w:color w:val="FF0000"/>
                <w:sz w:val="20"/>
                <w:szCs w:val="20"/>
              </w:rPr>
              <w:t>140110170, 140130000.</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61</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17 Порядка применения Плана </w:t>
            </w:r>
            <w:r w:rsidRPr="00E3326D">
              <w:rPr>
                <w:rFonts w:ascii="Times New Roman" w:hAnsi="Times New Roman" w:cs="Times New Roman"/>
                <w:sz w:val="20"/>
                <w:szCs w:val="20"/>
              </w:rPr>
              <w:lastRenderedPageBreak/>
              <w:t>счетов бюджетного учета, пункт 18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Согласно подпункту «а)» пункта 17 Порядка применения Плана счетов бюджетного учета корреспондируют с кредитом счета </w:t>
            </w:r>
            <w:r w:rsidRPr="00E3326D">
              <w:rPr>
                <w:rFonts w:ascii="Times New Roman" w:hAnsi="Times New Roman" w:cs="Times New Roman"/>
                <w:sz w:val="20"/>
              </w:rPr>
              <w:lastRenderedPageBreak/>
              <w:t xml:space="preserve">11053Х440, при этом отсутствуют в пункте 18 Порядка применения Плана счетов бухгалтерского учета следующие счета: </w:t>
            </w:r>
            <w:r w:rsidRPr="00E3326D">
              <w:rPr>
                <w:rFonts w:ascii="Times New Roman" w:hAnsi="Times New Roman" w:cs="Times New Roman"/>
                <w:color w:val="FF0000"/>
                <w:sz w:val="20"/>
              </w:rPr>
              <w:t>120744540, 130114810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«б)» пункта 17 Порядка применения Плана счетов бюджетного учета корреспондируют с кредитом счета 11053Х440, при этом отсутствуют в отдельном абзаце пункта 18 Порядка применения Плана счетов бухгалтерского учета следующие счета: </w:t>
            </w:r>
            <w:r w:rsidRPr="00E3326D">
              <w:rPr>
                <w:rFonts w:ascii="Times New Roman" w:hAnsi="Times New Roman" w:cs="Times New Roman"/>
                <w:color w:val="FF0000"/>
                <w:sz w:val="20"/>
              </w:rPr>
              <w:t>140110170, 140130000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8 Порядка применения Плана счетов бухгалтерского учета корреспондируют с дебетом счета X105XX440, при этом отсутствуют в подпункте «а)» пункта 17 Порядка применения Плана счетов бюджетного учета следующие счета: </w:t>
            </w:r>
            <w:r w:rsidRPr="00E3326D">
              <w:rPr>
                <w:rFonts w:ascii="Times New Roman" w:hAnsi="Times New Roman" w:cs="Times New Roman"/>
                <w:color w:val="FF0000"/>
                <w:sz w:val="20"/>
              </w:rPr>
              <w:t>X101XX310, X105XX3X0, X114XX440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62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27 Порядка применения Плана счетов бюджетного учета, пункт 20 Порядка применения Плана счетов бухгалтерского учета</w:t>
            </w:r>
          </w:p>
        </w:tc>
        <w:tc>
          <w:tcPr>
            <w:tcW w:w="6095"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Согласно подпункту «а)» пункта 27 Порядка применения Плана счетов бюджетного учета корреспондируют с дебетом счета 1106XX3X0, при этом отсутствуют в абзаце втором пункта 20 Порядка применения Плана счетов бухгалтерского учета следующие счета: </w:t>
            </w:r>
            <w:r w:rsidRPr="00E3326D">
              <w:rPr>
                <w:rFonts w:ascii="Times New Roman" w:hAnsi="Times New Roman" w:cs="Times New Roman"/>
                <w:color w:val="FF0000"/>
                <w:sz w:val="20"/>
                <w:szCs w:val="20"/>
              </w:rPr>
              <w:t>1101XX410, 1104XX4X0,</w:t>
            </w:r>
            <w:r w:rsidRPr="00E3326D">
              <w:rPr>
                <w:sz w:val="20"/>
                <w:szCs w:val="20"/>
              </w:rPr>
              <w:t xml:space="preserve"> </w:t>
            </w:r>
            <w:r w:rsidRPr="00E3326D">
              <w:rPr>
                <w:rFonts w:ascii="Times New Roman" w:hAnsi="Times New Roman" w:cs="Times New Roman"/>
                <w:color w:val="FF0000"/>
                <w:sz w:val="20"/>
                <w:szCs w:val="20"/>
              </w:rPr>
              <w:t>1105XX440, 1303XX730, 140150XX0</w:t>
            </w:r>
            <w:r w:rsidRPr="00E3326D">
              <w:rPr>
                <w:rFonts w:ascii="Times New Roman" w:hAnsi="Times New Roman" w:cs="Times New Roman"/>
                <w:sz w:val="20"/>
                <w:szCs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«б)» пункта 27 Порядка применения Плана счетов бюджетного учета корреспондируют с дебетом счета 1106XX3X0, при этом отсутствуют в отдельном абзаце пункта 20 Порядка применения Плана счетов бухгалтерского учета следующие счета: </w:t>
            </w:r>
            <w:r w:rsidRPr="00E3326D">
              <w:rPr>
                <w:rFonts w:ascii="Times New Roman" w:hAnsi="Times New Roman" w:cs="Times New Roman"/>
                <w:color w:val="FF0000"/>
                <w:sz w:val="20"/>
              </w:rPr>
              <w:t>140130000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63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28 Порядка применения Плана счетов бюджетного учета, пункт 21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28 Порядка применения Плана счетов бюджетного учета корреспондируют с кредитом счета 1106XXXX0, при этом отсутствуют в пункте 21 Порядка применения Плана счетов бухгалтерского учета следующие счета: </w:t>
            </w:r>
            <w:r w:rsidRPr="00E3326D">
              <w:rPr>
                <w:rFonts w:ascii="Times New Roman" w:hAnsi="Times New Roman" w:cs="Times New Roman"/>
                <w:color w:val="FF0000"/>
                <w:sz w:val="20"/>
              </w:rPr>
              <w:t>1103XX330, 1106XX3X0, 11116X350, 140160XX0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«б)» пункта 28 Порядка применения Плана счетов бюджетного учета корреспондируют с кредитом счета 1106XXXX0, при этом отсутствуют в пункте 21 Порядка применения Плана счетов бухгалтерского учета следующие счета: </w:t>
            </w:r>
            <w:r w:rsidRPr="00E3326D">
              <w:rPr>
                <w:rFonts w:ascii="Times New Roman" w:hAnsi="Times New Roman" w:cs="Times New Roman"/>
                <w:color w:val="FF0000"/>
                <w:sz w:val="20"/>
              </w:rPr>
              <w:t>140130000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64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30 Порядка применения Плана счетов бюджетного учета, пункт 23 Порядка применения Плана счетов </w:t>
            </w:r>
            <w:r w:rsidRPr="00E3326D">
              <w:rPr>
                <w:rFonts w:ascii="Times New Roman" w:hAnsi="Times New Roman" w:cs="Times New Roman"/>
                <w:sz w:val="20"/>
                <w:szCs w:val="20"/>
              </w:rPr>
              <w:lastRenderedPageBreak/>
              <w:t>бухгалтерского учета</w:t>
            </w:r>
          </w:p>
        </w:tc>
        <w:tc>
          <w:tcPr>
            <w:tcW w:w="6095"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lastRenderedPageBreak/>
              <w:t xml:space="preserve">Согласно пункту 27 Порядка применения Плана счетов бюджетного учета корреспондируют с дебетом счета 1107XX3X0, при этом отсутствуют в абзаце втором пункта 23 Порядка применения Плана счетов бухгалтерского учета следующие счета: </w:t>
            </w:r>
            <w:r w:rsidRPr="00E3326D">
              <w:rPr>
                <w:rFonts w:ascii="Times New Roman" w:hAnsi="Times New Roman" w:cs="Times New Roman"/>
                <w:color w:val="FF0000"/>
                <w:sz w:val="20"/>
                <w:szCs w:val="20"/>
              </w:rPr>
              <w:t>1401603X0</w:t>
            </w:r>
            <w:r w:rsidRPr="00E3326D">
              <w:rPr>
                <w:rFonts w:ascii="Times New Roman" w:hAnsi="Times New Roman" w:cs="Times New Roman"/>
                <w:sz w:val="20"/>
                <w:szCs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второму пункта 23 Порядка применения Плана счетов бухгалтерского учета корреспондируют с дебетом счета X107XX3X0, при этом отсутствуют в пункте 30 Порядка применения </w:t>
            </w:r>
            <w:r w:rsidRPr="00E3326D">
              <w:rPr>
                <w:rFonts w:ascii="Times New Roman" w:hAnsi="Times New Roman" w:cs="Times New Roman"/>
                <w:sz w:val="20"/>
              </w:rPr>
              <w:lastRenderedPageBreak/>
              <w:t xml:space="preserve">Плана счетов бюджетного учета следующие счета: </w:t>
            </w:r>
            <w:r w:rsidRPr="00E3326D">
              <w:rPr>
                <w:rFonts w:ascii="Times New Roman" w:hAnsi="Times New Roman" w:cs="Times New Roman"/>
                <w:color w:val="FF0000"/>
                <w:sz w:val="20"/>
              </w:rPr>
              <w:t>X201XX610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третьему пункта 23 Порядка применения Плана счетов бухгалтерского учета корреспондируют с дебетом счета X107XX3X0, при этом отсутствуют в пункте 30 Порядка применения Плана счетов бюджетного учета следующие счета: </w:t>
            </w:r>
            <w:r w:rsidRPr="00E3326D">
              <w:rPr>
                <w:rFonts w:ascii="Times New Roman" w:hAnsi="Times New Roman" w:cs="Times New Roman"/>
                <w:color w:val="FF0000"/>
                <w:sz w:val="20"/>
              </w:rPr>
              <w:t>X106XX3X0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65</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31 Порядка применения Плана счетов бюджетного учета, пункт 24 Порядка применения Плана счетов бухгалтерского учета</w:t>
            </w:r>
          </w:p>
        </w:tc>
        <w:tc>
          <w:tcPr>
            <w:tcW w:w="6095"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Согласно пункту 31 Порядка применения Плана счетов бюджетного учета корреспондируют с кредитом счета 1107XX3X0, при этом отсутствуют в пункте 24 Порядка применения Плана счетов бухгалтерского учета следующие счета: </w:t>
            </w:r>
            <w:r w:rsidRPr="00E3326D">
              <w:rPr>
                <w:rFonts w:ascii="Times New Roman" w:hAnsi="Times New Roman" w:cs="Times New Roman"/>
                <w:color w:val="FF0000"/>
                <w:sz w:val="20"/>
                <w:szCs w:val="20"/>
              </w:rPr>
              <w:t>120126610</w:t>
            </w:r>
            <w:r w:rsidRPr="00E3326D">
              <w:rPr>
                <w:rFonts w:ascii="Times New Roman" w:hAnsi="Times New Roman" w:cs="Times New Roman"/>
                <w:sz w:val="20"/>
                <w:szCs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24 Порядка применения Плана счетов бухгалтерского учета корреспондируют с кредитом счета X107XX3X0, при этом отсутствуют в пункте 31 Порядка применения Плана счетов бюджетного учета следующие счета: </w:t>
            </w:r>
            <w:r w:rsidRPr="00E3326D">
              <w:rPr>
                <w:rFonts w:ascii="Times New Roman" w:hAnsi="Times New Roman" w:cs="Times New Roman"/>
                <w:color w:val="FF0000"/>
                <w:sz w:val="20"/>
              </w:rPr>
              <w:t>X109X02XX</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66</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36 Порядка применения Плана счетов бюджетного учета, пункт 26 Порядка применения Плана счетов бухгалтерского учета</w:t>
            </w:r>
          </w:p>
        </w:tc>
        <w:tc>
          <w:tcPr>
            <w:tcW w:w="6095"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Согласно подпунктам «а)», «б)» пункта 36 Порядка применения Плана счетов бюджетного учета корреспондируют с дебетом счета 1109XX2X0, при этом отсутствуют в пункте 26 Порядка применения Плана счетов бухгалтерского учета следующие счета: </w:t>
            </w:r>
            <w:r w:rsidRPr="00E3326D">
              <w:rPr>
                <w:rFonts w:ascii="Times New Roman" w:hAnsi="Times New Roman" w:cs="Times New Roman"/>
                <w:color w:val="FF0000"/>
                <w:sz w:val="20"/>
                <w:szCs w:val="20"/>
              </w:rPr>
              <w:t>140160XX0, 1109XX2X0</w:t>
            </w:r>
            <w:r w:rsidRPr="00E3326D">
              <w:rPr>
                <w:rFonts w:ascii="Times New Roman" w:hAnsi="Times New Roman" w:cs="Times New Roman"/>
                <w:sz w:val="20"/>
                <w:szCs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26 Порядка применения Плана счетов бухгалтерского учета корреспондируют с дебетом счета X109X02XX, при этом отсутствуют в пункте 36 Порядка применения Плана счетов бюджетного учета следующие счета: </w:t>
            </w:r>
            <w:r w:rsidRPr="00E3326D">
              <w:rPr>
                <w:rFonts w:ascii="Times New Roman" w:hAnsi="Times New Roman" w:cs="Times New Roman"/>
                <w:color w:val="FF0000"/>
                <w:sz w:val="20"/>
              </w:rPr>
              <w:t>X107XX4X0</w:t>
            </w:r>
            <w:r w:rsidRPr="00E3326D">
              <w:rPr>
                <w:rFonts w:ascii="Times New Roman" w:hAnsi="Times New Roman" w:cs="Times New Roman"/>
                <w:sz w:val="20"/>
              </w:rPr>
              <w:t>.</w:t>
            </w:r>
          </w:p>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lang w:val="en-US"/>
              </w:rPr>
              <w:t>67</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39 Порядка применения Плана счетов бюджетного учета, пункт 29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39 Порядка применения Плана счетов бюджетного учета корреспондируют с дебетом счета 1110XX2X0, при этом отсутствуют в пункте 29 Порядка применения Плана счетов бухгалтерского учета следующие счета: </w:t>
            </w:r>
            <w:r w:rsidRPr="00E3326D">
              <w:rPr>
                <w:rFonts w:ascii="Times New Roman" w:hAnsi="Times New Roman" w:cs="Times New Roman"/>
                <w:color w:val="FF0000"/>
                <w:sz w:val="20"/>
              </w:rPr>
              <w:t>11149X460, 1303XX730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29 Порядка применения Плана счетов бухгалтерского учета корреспондируют с дебетом счета X110X02XX, при этом отсутствуют в пункте 39 Порядка применения Плана счетов бюджетного учета следующие счета: </w:t>
            </w:r>
            <w:r w:rsidRPr="00E3326D">
              <w:rPr>
                <w:rFonts w:ascii="Times New Roman" w:hAnsi="Times New Roman" w:cs="Times New Roman"/>
                <w:color w:val="FF0000"/>
                <w:sz w:val="20"/>
              </w:rPr>
              <w:t>X104XX4X0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C87B8C">
        <w:trPr>
          <w:trHeight w:val="70"/>
        </w:trPr>
        <w:tc>
          <w:tcPr>
            <w:tcW w:w="704" w:type="dxa"/>
            <w:shd w:val="clear" w:color="auto" w:fill="auto"/>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68</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42 Порядка применения Плана счетов бюджетного учета, пункт 32 Порядка применения Плана счетов </w:t>
            </w:r>
            <w:r w:rsidRPr="00E3326D">
              <w:rPr>
                <w:rFonts w:ascii="Times New Roman" w:hAnsi="Times New Roman" w:cs="Times New Roman"/>
                <w:sz w:val="20"/>
                <w:szCs w:val="20"/>
              </w:rPr>
              <w:lastRenderedPageBreak/>
              <w:t>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Согласно пункту 32 Порядка применения Плана счетов бухгалтерского учета корреспондируют с дебетом счета X111XX350, при этом отсутствуют в пункте 42 Порядка применения Плана счетов бюджетного учета следующие счета: </w:t>
            </w:r>
            <w:r w:rsidRPr="00E3326D">
              <w:rPr>
                <w:rFonts w:ascii="Times New Roman" w:hAnsi="Times New Roman" w:cs="Times New Roman"/>
                <w:color w:val="FF0000"/>
                <w:sz w:val="20"/>
              </w:rPr>
              <w:t>X106XX350, X302XX730, X304XX730, X401101X0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69</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43 Порядка применения Плана счетов бюджетного учета, пункт 33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33 Порядка применения Плана счетов бухгалтерского учета корреспондируют с кредитом счета X111XX450, при этом отсутствуют в пункте 43 Порядка применения Плана счетов бюджетного учета следующие счета: </w:t>
            </w:r>
            <w:r w:rsidRPr="00E3326D">
              <w:rPr>
                <w:rFonts w:ascii="Times New Roman" w:hAnsi="Times New Roman" w:cs="Times New Roman"/>
                <w:color w:val="FF0000"/>
                <w:sz w:val="20"/>
              </w:rPr>
              <w:t>X302XX830, X304XX830, X401202X0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70</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48 Порядка применения Плана счетов бюджетного учета, пункт 36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48 Порядка применения Плана счетов бюджетного учета корреспондируют с кредитом счета 1113XX460, при этом отсутствуют в абзаце втором пункта 36 Порядка применения Плана счетов бухгалтерского учета следующие счета: </w:t>
            </w:r>
            <w:r w:rsidRPr="00E3326D">
              <w:rPr>
                <w:rFonts w:ascii="Times New Roman" w:hAnsi="Times New Roman" w:cs="Times New Roman"/>
                <w:color w:val="FF0000"/>
                <w:sz w:val="20"/>
              </w:rPr>
              <w:t>11149X460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второму пункта 36 Порядка применения Плана счетов бухгалтерского учета корреспондируют с кредитом счета X113XX460, при этом отсутствуют в подпункте «а)» пункта 48 Порядка применения Плана счетов бюджетного учета следующие счета: </w:t>
            </w:r>
            <w:r w:rsidRPr="00E3326D">
              <w:rPr>
                <w:rFonts w:ascii="Times New Roman" w:hAnsi="Times New Roman" w:cs="Times New Roman"/>
                <w:color w:val="FF0000"/>
                <w:sz w:val="20"/>
              </w:rPr>
              <w:t>X104XX4X0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71</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50 Порядка применения Плана счетов бюджетного учета, пункт 38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50 Порядка применения Плана счетов бюджетного учета корреспондируют с кредитом счета 1114ХX4X0, при этом отсутствуют в пункте 38 Порядка применения Плана счетов бухгалтерского учета следующие счета: </w:t>
            </w:r>
            <w:r w:rsidRPr="00E3326D">
              <w:rPr>
                <w:rFonts w:ascii="Times New Roman" w:hAnsi="Times New Roman" w:cs="Times New Roman"/>
                <w:color w:val="FF0000"/>
                <w:sz w:val="20"/>
              </w:rPr>
              <w:t>1109XX2X0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«б)» пункта 50 Порядка применения Плана счетов бюджетного учета корреспондируют с кредитом счета 1114XX4X0, при этом отсутствуют в пункте 38 Порядка применения Плана счетов бухгалтерского учета следующие счета: </w:t>
            </w:r>
            <w:r w:rsidRPr="00E3326D">
              <w:rPr>
                <w:rFonts w:ascii="Times New Roman" w:hAnsi="Times New Roman" w:cs="Times New Roman"/>
                <w:color w:val="FF0000"/>
                <w:sz w:val="20"/>
              </w:rPr>
              <w:t>140130000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Del="00965DDA"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72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51 Порядка применения Плана счетов бюджетного учета, пункт 39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51 Порядка применения Плана счетов бюджетного учета корреспондируют с дебетом счета 1114XX4X0, при этом отсутствуют в пункте 39 Порядка применения Плана счетов бухгалтерского учета следующие счета: </w:t>
            </w:r>
            <w:r w:rsidRPr="00E3326D">
              <w:rPr>
                <w:rFonts w:ascii="Times New Roman" w:hAnsi="Times New Roman" w:cs="Times New Roman"/>
                <w:color w:val="FF0000"/>
                <w:sz w:val="20"/>
              </w:rPr>
              <w:t>1103XX430,</w:t>
            </w:r>
            <w:r w:rsidRPr="00E3326D">
              <w:rPr>
                <w:sz w:val="20"/>
              </w:rPr>
              <w:t xml:space="preserve"> </w:t>
            </w:r>
            <w:r w:rsidRPr="00E3326D">
              <w:rPr>
                <w:rFonts w:ascii="Times New Roman" w:hAnsi="Times New Roman" w:cs="Times New Roman"/>
                <w:color w:val="FF0000"/>
                <w:sz w:val="20"/>
              </w:rPr>
              <w:t>1114X4X0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«б)» пункта 51 Порядка применения Плана счетов бюджетного учета корреспондируют с дебетом счета 1114XX4X0, при этом отсутствуют в пункте 39 Порядка применения Плана счетов бухгалтерского учета следующие счета: </w:t>
            </w:r>
            <w:r w:rsidRPr="00E3326D">
              <w:rPr>
                <w:rFonts w:ascii="Times New Roman" w:hAnsi="Times New Roman" w:cs="Times New Roman"/>
                <w:color w:val="FF0000"/>
                <w:sz w:val="20"/>
              </w:rPr>
              <w:t>140130000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73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53 Порядка применения Плана </w:t>
            </w:r>
            <w:r w:rsidRPr="00E3326D">
              <w:rPr>
                <w:rFonts w:ascii="Times New Roman" w:hAnsi="Times New Roman" w:cs="Times New Roman"/>
                <w:sz w:val="20"/>
                <w:szCs w:val="20"/>
              </w:rPr>
              <w:lastRenderedPageBreak/>
              <w:t>счетов бюджетного учета, пункт 42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Согласно пункту 42 Порядка применения Плана счетов бухгалтерского учета корреспондируют с дебетом счета X20111510, </w:t>
            </w:r>
            <w:r w:rsidRPr="00E3326D">
              <w:rPr>
                <w:rFonts w:ascii="Times New Roman" w:hAnsi="Times New Roman" w:cs="Times New Roman"/>
                <w:sz w:val="20"/>
              </w:rPr>
              <w:lastRenderedPageBreak/>
              <w:t xml:space="preserve">при этом отсутствуют в пункте 53 Порядка применения Плана счетов бюджетного учета следующие счета: </w:t>
            </w:r>
            <w:r w:rsidRPr="00E3326D">
              <w:rPr>
                <w:rFonts w:ascii="Times New Roman" w:hAnsi="Times New Roman" w:cs="Times New Roman"/>
                <w:color w:val="FF0000"/>
                <w:sz w:val="20"/>
              </w:rPr>
              <w:t>X304XXXX0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74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54 Порядка применения Плана счетов бюджетного учета, пункт 43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43 Порядка применения Плана счетов бухгалтерского учета корреспондируют с кредитом счета X20111610, при этом отсутствуют в пункте 54 Порядка применения Плана счетов бюджетного учета следующие счета: </w:t>
            </w:r>
            <w:r w:rsidRPr="00E3326D">
              <w:rPr>
                <w:rFonts w:ascii="Times New Roman" w:hAnsi="Times New Roman" w:cs="Times New Roman"/>
                <w:color w:val="FF0000"/>
                <w:sz w:val="20"/>
              </w:rPr>
              <w:t>X304XXXX0, 340110173</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75</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55 Порядка применения Плана счетов бюджетного учета, пункт 47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55 Порядка применения Плана счетов бюджетного учета корреспондируют с дебетом счета 020121510, при этом отсутствуют в пункте 47 Порядка применения Плана счетов бухгалтерского учета следующие счета: </w:t>
            </w:r>
            <w:r w:rsidRPr="00E3326D">
              <w:rPr>
                <w:rFonts w:ascii="Times New Roman" w:hAnsi="Times New Roman" w:cs="Times New Roman"/>
                <w:color w:val="FF0000"/>
                <w:sz w:val="20"/>
              </w:rPr>
              <w:t>12045X650,</w:t>
            </w:r>
            <w:r w:rsidRPr="00E3326D">
              <w:rPr>
                <w:sz w:val="20"/>
              </w:rPr>
              <w:t xml:space="preserve"> </w:t>
            </w:r>
            <w:r w:rsidRPr="00E3326D">
              <w:rPr>
                <w:rFonts w:ascii="Times New Roman" w:hAnsi="Times New Roman" w:cs="Times New Roman"/>
                <w:color w:val="FF0000"/>
                <w:sz w:val="20"/>
              </w:rPr>
              <w:t>321003660, 1401101X0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76</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56 Порядка применения Плана счетов бюджетного учета, пункт 48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56 Порядка применения Плана счетов бюджетного учета корреспондируют с кредитом счета 020121610, при этом отсутствуют в пункте 48 Порядка применения Плана счетов бухгалтерского учета следующие счета: </w:t>
            </w:r>
            <w:r w:rsidRPr="00E3326D">
              <w:rPr>
                <w:rFonts w:ascii="Times New Roman" w:hAnsi="Times New Roman" w:cs="Times New Roman"/>
                <w:color w:val="FF0000"/>
                <w:sz w:val="20"/>
              </w:rPr>
              <w:t>12045X550,</w:t>
            </w:r>
            <w:r w:rsidRPr="00E3326D">
              <w:rPr>
                <w:sz w:val="20"/>
              </w:rPr>
              <w:t xml:space="preserve"> </w:t>
            </w:r>
            <w:r w:rsidRPr="00E3326D">
              <w:rPr>
                <w:rFonts w:ascii="Times New Roman" w:hAnsi="Times New Roman" w:cs="Times New Roman"/>
                <w:color w:val="FF0000"/>
                <w:sz w:val="20"/>
              </w:rPr>
              <w:t>140120220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48 Порядка применения Плана счетов бухгалтерского учета корреспондируют с кредитом счета X20121610, при этом отсутствуют в подпункте «а)» пункта 56 Порядка применения Плана счетов бюджетного учета следующие счета: </w:t>
            </w:r>
            <w:r w:rsidRPr="00E3326D">
              <w:rPr>
                <w:rFonts w:ascii="Times New Roman" w:hAnsi="Times New Roman" w:cs="Times New Roman"/>
                <w:color w:val="FF0000"/>
                <w:sz w:val="20"/>
              </w:rPr>
              <w:t>X215XX5X0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77</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57 Порядка применения Плана счетов бюджетного учета, пункт 50 Порядка применения Плана счетов </w:t>
            </w:r>
            <w:r w:rsidRPr="00E3326D">
              <w:rPr>
                <w:rFonts w:ascii="Times New Roman" w:hAnsi="Times New Roman" w:cs="Times New Roman"/>
                <w:sz w:val="20"/>
                <w:szCs w:val="20"/>
              </w:rPr>
              <w:lastRenderedPageBreak/>
              <w:t>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Согласно пункту 50 Порядка применения Плана счетов бухгалтерского учета корреспондируют с дебетом счета X20122510, при этом отсутствуют в подпункте «а)» пункта 57 Порядка применения Плана счетов бюджетного учета следующие счета: </w:t>
            </w:r>
            <w:r w:rsidRPr="00E3326D">
              <w:rPr>
                <w:rFonts w:ascii="Times New Roman" w:hAnsi="Times New Roman" w:cs="Times New Roman"/>
                <w:color w:val="FF0000"/>
                <w:sz w:val="20"/>
              </w:rPr>
              <w:t>X209XX660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«б)» пункта 57 Порядка применения Плана счетов бюджетного учета корреспондируют с дебетом счета </w:t>
            </w:r>
            <w:r w:rsidRPr="00E3326D">
              <w:rPr>
                <w:rFonts w:ascii="Times New Roman" w:hAnsi="Times New Roman" w:cs="Times New Roman"/>
                <w:sz w:val="20"/>
              </w:rPr>
              <w:lastRenderedPageBreak/>
              <w:t xml:space="preserve">120122510, при этом отсутствуют в пункте 50 Порядка применения Плана счетов бухгалтерского учета следующие счета: </w:t>
            </w:r>
            <w:r w:rsidRPr="00E3326D">
              <w:rPr>
                <w:rFonts w:ascii="Times New Roman" w:hAnsi="Times New Roman" w:cs="Times New Roman"/>
                <w:color w:val="FF0000"/>
                <w:sz w:val="20"/>
              </w:rPr>
              <w:t>140110124</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78</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59 Порядка применения Плана счетов бюджетного учета, пункт 52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59 Порядка применения Плана счетов бюджетного учета корреспондируют с дебетом счета 120123510, при этом отсутствуют в пункте 52 Порядка применения Плана счетов бухгалтерского учета следующие счета: </w:t>
            </w:r>
            <w:r w:rsidRPr="00E3326D">
              <w:rPr>
                <w:rFonts w:ascii="Times New Roman" w:hAnsi="Times New Roman" w:cs="Times New Roman"/>
                <w:color w:val="FF0000"/>
                <w:sz w:val="20"/>
              </w:rPr>
              <w:t>1207XX640, 130404510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79</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60 Порядка применения Плана счетов бюджетного учета, пункт 53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60 Порядка применения Плана счетов бюджетного учета корреспондируют с кредитом счета 120123610, при этом отсутствуют в абзаце втором пункта 53 Порядка применения Плана счетов бухгалтерского учета следующие счета: </w:t>
            </w:r>
            <w:r w:rsidRPr="00E3326D">
              <w:rPr>
                <w:rFonts w:ascii="Times New Roman" w:hAnsi="Times New Roman" w:cs="Times New Roman"/>
                <w:color w:val="FF0000"/>
                <w:sz w:val="20"/>
              </w:rPr>
              <w:t>140110170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«в)» пункта 60 Порядка применения Плана счетов бюджетного учета корреспондируют с кредитом счета 120123610, при этом отсутствуют в отдельном абзаце пункта 53 Порядка применения Плана счетов бухгалтерского учета следующие счета: </w:t>
            </w:r>
            <w:r w:rsidRPr="00E3326D">
              <w:rPr>
                <w:rFonts w:ascii="Times New Roman" w:hAnsi="Times New Roman" w:cs="Times New Roman"/>
                <w:color w:val="FF0000"/>
                <w:sz w:val="20"/>
              </w:rPr>
              <w:t>1209XX560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второму пункта 53 Порядка применения Плана счетов бухгалтерского учета корреспондируют с кредитом счета X20123610, при этом отсутствуют в подпункте «а)» пункта 60 Порядка применения Плана счетов бюджетного учета следующие счета: </w:t>
            </w:r>
            <w:r w:rsidRPr="00E3326D">
              <w:rPr>
                <w:rFonts w:ascii="Times New Roman" w:hAnsi="Times New Roman" w:cs="Times New Roman"/>
                <w:color w:val="FF0000"/>
                <w:sz w:val="20"/>
              </w:rPr>
              <w:t>X401202X0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80</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61 Порядка применения Плана счетов бюджетного учета, пункт 54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61 Порядка применения Плана счетов бюджетного учета корреспондируют с дебетом счета 120126510, при этом отсутствуют в пункте 54 Порядка применения Плана счетов бухгалтерского учета следующие счета: </w:t>
            </w:r>
            <w:r w:rsidRPr="00E3326D">
              <w:rPr>
                <w:rFonts w:ascii="Times New Roman" w:hAnsi="Times New Roman" w:cs="Times New Roman"/>
                <w:color w:val="FF0000"/>
                <w:sz w:val="20"/>
              </w:rPr>
              <w:t>1207XX640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81</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62 Порядка применения Плана счетов бюджетного учета, пункт 55 Порядка применения Плана </w:t>
            </w:r>
            <w:r w:rsidRPr="00E3326D">
              <w:rPr>
                <w:rFonts w:ascii="Times New Roman" w:hAnsi="Times New Roman" w:cs="Times New Roman"/>
                <w:sz w:val="20"/>
                <w:szCs w:val="20"/>
              </w:rPr>
              <w:lastRenderedPageBreak/>
              <w:t>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Согласно подпункту «а)» пункта 62 Порядка применения Плана счетов бюджетного учета корреспондируют с кредитом счета 120126610, при этом отсутствуют в пункте 55 Порядка применения Плана счетов бухгалтерского учета следующие счета: </w:t>
            </w:r>
            <w:r w:rsidRPr="00E3326D">
              <w:rPr>
                <w:rFonts w:ascii="Times New Roman" w:hAnsi="Times New Roman" w:cs="Times New Roman"/>
                <w:color w:val="FF0000"/>
                <w:sz w:val="20"/>
              </w:rPr>
              <w:t>1107XXXX0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«в)» пункта 62 Порядка применения Плана счетов бюджетного учета корреспондируют с кредитом счета </w:t>
            </w:r>
            <w:r w:rsidRPr="00E3326D">
              <w:rPr>
                <w:rFonts w:ascii="Times New Roman" w:hAnsi="Times New Roman" w:cs="Times New Roman"/>
                <w:sz w:val="20"/>
              </w:rPr>
              <w:lastRenderedPageBreak/>
              <w:t xml:space="preserve">120126610, при этом отсутствуют в пункте 55 Порядка применения Плана счетов бухгалтерского учета следующие счета: </w:t>
            </w:r>
            <w:r w:rsidRPr="00E3326D">
              <w:rPr>
                <w:rFonts w:ascii="Times New Roman" w:hAnsi="Times New Roman" w:cs="Times New Roman"/>
                <w:color w:val="FF0000"/>
                <w:sz w:val="20"/>
              </w:rPr>
              <w:t>1209XX560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82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63 Порядка применения Плана счетов бюджетного учета, пункт 56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63 Порядка применения Плана счетов бюджетного учета корреспондируют с дебетом счета 020127510, при этом отсутствуют в пункте 56 Порядка применения Плана счетов бухгалтерского учета следующие счета: </w:t>
            </w:r>
            <w:r w:rsidRPr="00E3326D">
              <w:rPr>
                <w:rFonts w:ascii="Times New Roman" w:hAnsi="Times New Roman" w:cs="Times New Roman"/>
                <w:color w:val="FF0000"/>
                <w:sz w:val="20"/>
              </w:rPr>
              <w:t>12045X650,</w:t>
            </w:r>
            <w:r w:rsidRPr="00E3326D">
              <w:rPr>
                <w:sz w:val="20"/>
              </w:rPr>
              <w:t xml:space="preserve"> </w:t>
            </w:r>
            <w:r w:rsidRPr="00E3326D">
              <w:rPr>
                <w:rFonts w:ascii="Times New Roman" w:hAnsi="Times New Roman" w:cs="Times New Roman"/>
                <w:color w:val="FF0000"/>
                <w:sz w:val="20"/>
              </w:rPr>
              <w:t>1207XX640, 1301XX7X0, 1303XX730, 1401101X0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83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64 Порядка применения Плана счетов бюджетного учета, пункт 57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64 Порядка применения Плана счетов бюджетного учета корреспондируют с кредитом счета 020127610, при этом отсутствуют в пункте 57 Порядка применения Плана счетов бухгалтерского учета следующие счета: </w:t>
            </w:r>
            <w:r w:rsidRPr="00E3326D">
              <w:rPr>
                <w:rFonts w:ascii="Times New Roman" w:hAnsi="Times New Roman" w:cs="Times New Roman"/>
                <w:color w:val="FF0000"/>
                <w:sz w:val="20"/>
              </w:rPr>
              <w:t>12045X550,</w:t>
            </w:r>
            <w:r w:rsidRPr="00E3326D">
              <w:rPr>
                <w:sz w:val="20"/>
              </w:rPr>
              <w:t xml:space="preserve"> </w:t>
            </w:r>
            <w:r w:rsidRPr="00E3326D">
              <w:rPr>
                <w:rFonts w:ascii="Times New Roman" w:hAnsi="Times New Roman" w:cs="Times New Roman"/>
                <w:color w:val="FF0000"/>
                <w:sz w:val="20"/>
              </w:rPr>
              <w:t>120700540, 1301XX8X0, 1303XX830, 1401101X0, 1401202X0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«в)» пункта 64 Порядка применения Плана счетов бюджетного учета корреспондируют с кредитом счета 020127610, при этом отсутствуют в пункте 57 Порядка применения Плана счетов бухгалтерского учета следующие счета: </w:t>
            </w:r>
            <w:r w:rsidRPr="00E3326D">
              <w:rPr>
                <w:rFonts w:ascii="Times New Roman" w:hAnsi="Times New Roman" w:cs="Times New Roman"/>
                <w:color w:val="FF0000"/>
                <w:sz w:val="20"/>
              </w:rPr>
              <w:t>0209XX560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84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66 Порядка применения Плана счетов бюджетного учета, пункт 59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второму пункта 59 Порядка применения Плана счетов бухгалтерского учета корреспондируют с кредитом счета X20134610, при этом отсутствуют в подпункте «а)» пункта 66 Порядка применения Плана счетов бюджетного учета следующие счета: </w:t>
            </w:r>
            <w:r w:rsidRPr="00E3326D">
              <w:rPr>
                <w:rFonts w:ascii="Times New Roman" w:hAnsi="Times New Roman" w:cs="Times New Roman"/>
                <w:color w:val="FF0000"/>
                <w:sz w:val="20"/>
              </w:rPr>
              <w:t>1207XX540 X207XX540,</w:t>
            </w:r>
            <w:r w:rsidRPr="00E3326D">
              <w:rPr>
                <w:sz w:val="20"/>
              </w:rPr>
              <w:t xml:space="preserve"> </w:t>
            </w:r>
            <w:r w:rsidRPr="00E3326D">
              <w:rPr>
                <w:rFonts w:ascii="Times New Roman" w:hAnsi="Times New Roman" w:cs="Times New Roman"/>
                <w:color w:val="FF0000"/>
                <w:sz w:val="20"/>
              </w:rPr>
              <w:t>X209XX560,</w:t>
            </w:r>
            <w:r w:rsidRPr="00E3326D">
              <w:rPr>
                <w:sz w:val="20"/>
              </w:rPr>
              <w:t xml:space="preserve"> </w:t>
            </w:r>
            <w:r w:rsidRPr="00E3326D">
              <w:rPr>
                <w:rFonts w:ascii="Times New Roman" w:hAnsi="Times New Roman" w:cs="Times New Roman"/>
                <w:color w:val="FF0000"/>
                <w:sz w:val="20"/>
              </w:rPr>
              <w:t>X301XX810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p w:rsidR="00F77E2B" w:rsidRPr="00E3326D" w:rsidRDefault="00F77E2B" w:rsidP="00F77E2B">
            <w:pPr>
              <w:pStyle w:val="ConsPlusNormal"/>
              <w:jc w:val="both"/>
              <w:rPr>
                <w:rFonts w:ascii="Times New Roman" w:hAnsi="Times New Roman" w:cs="Times New Roman"/>
                <w:sz w:val="20"/>
              </w:rPr>
            </w:pP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85</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67 Порядка применения Плана счетов бюджетного учета, пункт 60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67 Порядка применения Плана счетов бюджетного учета корреспондируют с дебетом счета 120135510, при этом отсутствуют в пункте 60 Порядка применения Плана счетов бухгалтерского учета следующие счета: </w:t>
            </w:r>
            <w:r w:rsidRPr="00E3326D">
              <w:rPr>
                <w:rFonts w:ascii="Times New Roman" w:hAnsi="Times New Roman" w:cs="Times New Roman"/>
                <w:color w:val="FF0000"/>
                <w:sz w:val="20"/>
              </w:rPr>
              <w:t>1207XX540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p w:rsidR="00F77E2B" w:rsidRPr="00E3326D" w:rsidRDefault="00F77E2B" w:rsidP="00F77E2B">
            <w:pPr>
              <w:pStyle w:val="ConsPlusNormal"/>
              <w:jc w:val="both"/>
              <w:rPr>
                <w:rFonts w:ascii="Times New Roman" w:hAnsi="Times New Roman" w:cs="Times New Roman"/>
                <w:sz w:val="20"/>
              </w:rPr>
            </w:pP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86</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68 Порядка применения Плана счетов </w:t>
            </w:r>
            <w:r w:rsidRPr="00E3326D">
              <w:rPr>
                <w:rFonts w:ascii="Times New Roman" w:hAnsi="Times New Roman" w:cs="Times New Roman"/>
                <w:sz w:val="20"/>
                <w:szCs w:val="20"/>
              </w:rPr>
              <w:lastRenderedPageBreak/>
              <w:t>бюджетного учета, пункт 61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Согласно пункта 61 Порядка применения Плана счетов бухгалтерского учета корреспондируют с кредитом счета X20135610, при этом отсутствуют в пункте 68 Порядка применения </w:t>
            </w:r>
            <w:r w:rsidRPr="00E3326D">
              <w:rPr>
                <w:rFonts w:ascii="Times New Roman" w:hAnsi="Times New Roman" w:cs="Times New Roman"/>
                <w:sz w:val="20"/>
              </w:rPr>
              <w:lastRenderedPageBreak/>
              <w:t xml:space="preserve">Плана счетов бюджетного учета следующие счета: </w:t>
            </w:r>
            <w:r w:rsidRPr="00E3326D">
              <w:rPr>
                <w:rFonts w:ascii="Times New Roman" w:hAnsi="Times New Roman" w:cs="Times New Roman"/>
                <w:color w:val="FF0000"/>
                <w:sz w:val="20"/>
              </w:rPr>
              <w:t>X302XX830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p w:rsidR="00F77E2B" w:rsidRPr="00E3326D" w:rsidRDefault="00F77E2B" w:rsidP="00F77E2B">
            <w:pPr>
              <w:pStyle w:val="ConsPlusNormal"/>
              <w:jc w:val="both"/>
              <w:rPr>
                <w:rFonts w:ascii="Times New Roman" w:hAnsi="Times New Roman" w:cs="Times New Roman"/>
                <w:sz w:val="20"/>
              </w:rPr>
            </w:pP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87</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90 Порядка применения Плана счетов бюджетного учета, пункт 63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пункта 63 Порядка применения Плана счетов бухгалтерского учета корреспондируют с дебетом счета X204XX5X0, при этом отсутствуют в пункте 90 Порядка применения Плана счетов бюджетного учета следующие счета: </w:t>
            </w:r>
            <w:r w:rsidRPr="00E3326D">
              <w:rPr>
                <w:rFonts w:ascii="Times New Roman" w:hAnsi="Times New Roman" w:cs="Times New Roman"/>
                <w:color w:val="FF0000"/>
                <w:sz w:val="20"/>
              </w:rPr>
              <w:t>X304XX730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p w:rsidR="00F77E2B" w:rsidRPr="00E3326D" w:rsidRDefault="00F77E2B" w:rsidP="00F77E2B">
            <w:pPr>
              <w:pStyle w:val="ConsPlusNormal"/>
              <w:jc w:val="both"/>
              <w:rPr>
                <w:rFonts w:ascii="Times New Roman" w:hAnsi="Times New Roman" w:cs="Times New Roman"/>
                <w:sz w:val="20"/>
              </w:rPr>
            </w:pP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88</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91 Порядка применения Плана счетов бюджетного учета, пункт 64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пункта 64 Порядка применения Плана счетов бухгалтерского учета корреспондируют с кредитом счета X204XX6X0, при этом отсутствуют в пункте 91 Порядка применения Плана счетов бюджетного учета следующие счета: </w:t>
            </w:r>
            <w:r w:rsidRPr="00E3326D">
              <w:rPr>
                <w:rFonts w:ascii="Times New Roman" w:hAnsi="Times New Roman" w:cs="Times New Roman"/>
                <w:color w:val="FF0000"/>
                <w:sz w:val="20"/>
              </w:rPr>
              <w:t>X304XX830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p w:rsidR="00F77E2B" w:rsidRPr="00E3326D" w:rsidRDefault="00F77E2B" w:rsidP="00F77E2B">
            <w:pPr>
              <w:pStyle w:val="ConsPlusNormal"/>
              <w:jc w:val="both"/>
              <w:rPr>
                <w:rFonts w:ascii="Times New Roman" w:hAnsi="Times New Roman" w:cs="Times New Roman"/>
                <w:sz w:val="20"/>
              </w:rPr>
            </w:pP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89</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97 Порядка применения Плана счетов бюджетного учета, пункт 66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97 Порядка применения Плана счетов бюджетного учета корреспондируют с дебетом счета 1205XX56X, при этом отсутствуют в пункте 66 Порядка применения Плана счетов бухгалтерского учета следующие счета: </w:t>
            </w:r>
            <w:r w:rsidRPr="00E3326D">
              <w:rPr>
                <w:rFonts w:ascii="Times New Roman" w:hAnsi="Times New Roman" w:cs="Times New Roman"/>
                <w:color w:val="FF0000"/>
                <w:sz w:val="20"/>
              </w:rPr>
              <w:t>1206XX660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второму пункта 66 Порядка применения Плана счетов бухгалтерского учета корреспондируют с дебетом счета X205XX560, при этом отсутствуют в пункте 97 Порядка применения Плана счетов бюджетного учета следующие счета: </w:t>
            </w:r>
            <w:r w:rsidRPr="00E3326D">
              <w:rPr>
                <w:rFonts w:ascii="Times New Roman" w:hAnsi="Times New Roman" w:cs="Times New Roman"/>
                <w:color w:val="FF0000"/>
                <w:sz w:val="20"/>
              </w:rPr>
              <w:t>X304XX730</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пятому пункта 66 Порядка применения Плана счетов бухгалтерского учета корреспондируют с дебетом счета X205XX560, при этом отсутствуют в пункте 97 Порядка применения Плана счетов бюджетного учета следующие счета: </w:t>
            </w:r>
            <w:r w:rsidRPr="00E3326D">
              <w:rPr>
                <w:rFonts w:ascii="Times New Roman" w:hAnsi="Times New Roman" w:cs="Times New Roman"/>
                <w:color w:val="FF0000"/>
                <w:sz w:val="20"/>
              </w:rPr>
              <w:t>X401202X0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Предлагаем привести в соответствие при необходимости. </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90</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98 Порядка применения Плана счетов бюджетного учета, пункт 67 Порядка применения Плана </w:t>
            </w:r>
            <w:r w:rsidRPr="00E3326D">
              <w:rPr>
                <w:rFonts w:ascii="Times New Roman" w:hAnsi="Times New Roman" w:cs="Times New Roman"/>
                <w:sz w:val="20"/>
                <w:szCs w:val="20"/>
              </w:rPr>
              <w:lastRenderedPageBreak/>
              <w:t>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Согласно подпункту «а)» пункта 98 Порядка применения Плана счетов бюджетного учета корреспондируют с кредитом счета 1205XX660, при этом отсутствуют в пункте 67 Порядка применения Плана счетов бухгалтерского учета следующие счета: </w:t>
            </w:r>
            <w:r w:rsidRPr="00E3326D">
              <w:rPr>
                <w:rFonts w:ascii="Times New Roman" w:hAnsi="Times New Roman" w:cs="Times New Roman"/>
                <w:color w:val="FF0000"/>
                <w:sz w:val="20"/>
              </w:rPr>
              <w:t>121005560,</w:t>
            </w:r>
            <w:r w:rsidRPr="00E3326D">
              <w:rPr>
                <w:sz w:val="20"/>
              </w:rPr>
              <w:t xml:space="preserve"> </w:t>
            </w:r>
            <w:r w:rsidRPr="00E3326D">
              <w:rPr>
                <w:rFonts w:ascii="Times New Roman" w:hAnsi="Times New Roman" w:cs="Times New Roman"/>
                <w:color w:val="FF0000"/>
                <w:sz w:val="20"/>
              </w:rPr>
              <w:t>120531560, 1206XX560, 130305830, 1401401X0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второму пункта 67 Порядка применения Плана </w:t>
            </w:r>
            <w:r w:rsidRPr="00E3326D">
              <w:rPr>
                <w:rFonts w:ascii="Times New Roman" w:hAnsi="Times New Roman" w:cs="Times New Roman"/>
                <w:sz w:val="20"/>
              </w:rPr>
              <w:lastRenderedPageBreak/>
              <w:t xml:space="preserve">счетов бухгалтерского учета корреспондируют с кредитом счета X205XX660, при этом отсутствуют в подпункте «а)» пункта 98 Порядка применения Плана счетов бюджетного учета следующие счета: </w:t>
            </w:r>
            <w:r w:rsidRPr="00E3326D">
              <w:rPr>
                <w:rFonts w:ascii="Times New Roman" w:hAnsi="Times New Roman" w:cs="Times New Roman"/>
                <w:color w:val="FF0000"/>
                <w:sz w:val="20"/>
              </w:rPr>
              <w:t>X401202X0</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91</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100 Порядка применения Плана счетов бюджетного учета, пункт 69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100 Порядка применения Плана счетов бюджетного учета корреспондируют с дебетом счета 1206XX560, при этом отсутствуют в пункте 69 Порядка применения Плана счетов бухгалтерского учета следующие счета: </w:t>
            </w:r>
            <w:r w:rsidRPr="00E3326D">
              <w:rPr>
                <w:rFonts w:ascii="Times New Roman" w:hAnsi="Times New Roman" w:cs="Times New Roman"/>
                <w:color w:val="FF0000"/>
                <w:sz w:val="20"/>
              </w:rPr>
              <w:t>1205XX660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69 Порядка применения Плана счетов бухгалтерского учета корреспондируют с дебетом счета X206XX560, при этом отсутствуют в пункте 100 Порядка применения Плана счетов бюджетного учета следующие счета: </w:t>
            </w:r>
            <w:r w:rsidRPr="00E3326D">
              <w:rPr>
                <w:rFonts w:ascii="Times New Roman" w:hAnsi="Times New Roman" w:cs="Times New Roman"/>
                <w:color w:val="FF0000"/>
                <w:sz w:val="20"/>
              </w:rPr>
              <w:t>X208XX660, X210XX660, X401101X0</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92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101 Порядка применения Плана счетов бюджетного учета, пункт 70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«б)» пункта 101 Порядка применения Плана счетов бюджетного учета корреспондируют с кредитом счета 1206XX660 (способом «Красное сторно»), при этом отсутствуют в пункте 70 Порядка применения Плана счетов бухгалтерского учета следующие счета: </w:t>
            </w:r>
            <w:r w:rsidRPr="00E3326D">
              <w:rPr>
                <w:rFonts w:ascii="Times New Roman" w:hAnsi="Times New Roman" w:cs="Times New Roman"/>
                <w:color w:val="FF0000"/>
                <w:sz w:val="20"/>
              </w:rPr>
              <w:t>130211830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93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103 Порядка применения Плана счетов бюджетного учета, пункт 72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103 Порядка применения Плана счетов бюджетного учета корреспондируют с дебетом счета 1207XX540, при этом отсутствуют в пункте 72 Порядка применения Плана счетов бухгалтерского учета следующие счета: </w:t>
            </w:r>
            <w:r w:rsidRPr="00E3326D">
              <w:rPr>
                <w:rFonts w:ascii="Times New Roman" w:hAnsi="Times New Roman" w:cs="Times New Roman"/>
                <w:color w:val="FF0000"/>
                <w:sz w:val="20"/>
              </w:rPr>
              <w:t>1101XX310, 1105XX340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sidRPr="00E3326D">
              <w:rPr>
                <w:rFonts w:ascii="Times New Roman" w:hAnsi="Times New Roman" w:cs="Times New Roman"/>
                <w:sz w:val="20"/>
                <w:szCs w:val="20"/>
              </w:rPr>
              <w:t>94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104 Порядка применения Плана счетов бюджетного учета, пункт 73 Порядка применения Плана счетов </w:t>
            </w:r>
            <w:r w:rsidRPr="00E3326D">
              <w:rPr>
                <w:rFonts w:ascii="Times New Roman" w:hAnsi="Times New Roman" w:cs="Times New Roman"/>
                <w:sz w:val="20"/>
                <w:szCs w:val="20"/>
              </w:rPr>
              <w:lastRenderedPageBreak/>
              <w:t>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Согласно подпункту «а)» пункта 104 Порядка применения Плана счетов бюджетного учета корреспондируют с кредитом счета 1207XX640, при этом отсутствуют в пункте 73 Порядка применения Плана счетов бухгалтерского учета следующие счета: </w:t>
            </w:r>
            <w:r w:rsidRPr="00E3326D">
              <w:rPr>
                <w:rFonts w:ascii="Times New Roman" w:hAnsi="Times New Roman" w:cs="Times New Roman"/>
                <w:color w:val="FF0000"/>
                <w:sz w:val="20"/>
              </w:rPr>
              <w:t>1101XX310, 1105XX340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73 Порядка применения Плана счетов бухгалтерского учета корреспондируют с кредитом счета X207XX640, при этом отсутствуют в пункте 104 Порядка </w:t>
            </w:r>
            <w:r w:rsidRPr="00E3326D">
              <w:rPr>
                <w:rFonts w:ascii="Times New Roman" w:hAnsi="Times New Roman" w:cs="Times New Roman"/>
                <w:sz w:val="20"/>
              </w:rPr>
              <w:lastRenderedPageBreak/>
              <w:t xml:space="preserve">применения Плана счетов бюджетного учета следующие счета: </w:t>
            </w:r>
            <w:r w:rsidRPr="00E3326D">
              <w:rPr>
                <w:rFonts w:ascii="Times New Roman" w:hAnsi="Times New Roman" w:cs="Times New Roman"/>
                <w:color w:val="FF0000"/>
                <w:sz w:val="20"/>
              </w:rPr>
              <w:t>Х401202Х0, X304XX830</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95</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106 Порядка применения Плана счетов бюджетного учета, пункт 75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106 Порядка применения Плана счетов бюджетного учета корреспондируют с дебетом счета 1208XX560, при этом отсутствуют в пункте 75 Порядка применения Плана счетов бухгалтерского учета следующие счета: </w:t>
            </w:r>
            <w:r w:rsidRPr="00E3326D">
              <w:rPr>
                <w:rFonts w:ascii="Times New Roman" w:hAnsi="Times New Roman" w:cs="Times New Roman"/>
                <w:color w:val="FF0000"/>
                <w:sz w:val="20"/>
              </w:rPr>
              <w:t>1302XX730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четвертому пункта 75 Порядка применения Плана счетов бухгалтерского учета корреспондируют с дебетом счета X208XX560, при этом отсутствуют в пункте 106 Порядка применения Плана счетов бюджетного учета следующие счета: </w:t>
            </w:r>
            <w:r w:rsidRPr="00E3326D">
              <w:rPr>
                <w:rFonts w:ascii="Times New Roman" w:hAnsi="Times New Roman" w:cs="Times New Roman"/>
                <w:color w:val="FF0000"/>
                <w:sz w:val="20"/>
              </w:rPr>
              <w:t>X401202X0</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96</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107 Порядка применения Плана счетов бюджетного учета, пункт 76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107 Порядка применения Плана счетов бюджетного учета корреспондируют с кредитом счета 1208XX660, при этом отсутствуют в пункте 76 Порядка применения Плана счетов бухгалтерского учета следующие счета: </w:t>
            </w:r>
            <w:r w:rsidRPr="00E3326D">
              <w:rPr>
                <w:rFonts w:ascii="Times New Roman" w:hAnsi="Times New Roman" w:cs="Times New Roman"/>
                <w:color w:val="FF0000"/>
                <w:sz w:val="20"/>
              </w:rPr>
              <w:t>12093X560, 130305830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абзацам второму, четвертому пункта 76 Порядка применения Плана счетов бухгалтерского учета корреспондируют с кредитом счета X208XX660, при этом отсутствуют в пункте 107 Порядка применения Плана счетов бюджетного учета следующие счета: </w:t>
            </w:r>
            <w:r w:rsidRPr="00E3326D">
              <w:rPr>
                <w:rFonts w:ascii="Times New Roman" w:hAnsi="Times New Roman" w:cs="Times New Roman"/>
                <w:color w:val="FF0000"/>
                <w:sz w:val="20"/>
              </w:rPr>
              <w:t>X110X02XX</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97</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109 Порядка применения Плана счетов бюджетного учета, пункт 78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Согласно абзацу второму пункта 78 Порядка применения Плана счетов бухгалтерского учета корреспондируют с дебетом счета X209XX560, при этом отсутствуют в пункте 109 Порядка применения Плана счетов бюджетного учета следующие счета: </w:t>
            </w:r>
            <w:r w:rsidRPr="00E3326D">
              <w:rPr>
                <w:rFonts w:ascii="Times New Roman" w:hAnsi="Times New Roman" w:cs="Times New Roman"/>
                <w:color w:val="FF0000"/>
                <w:sz w:val="20"/>
              </w:rPr>
              <w:t>X304XX730</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2. Наименование хозяйственной операции, указанное в подпункте «б)» пункта 109 Порядка применения Плана счетов бюджетного учета «</w:t>
            </w:r>
            <w:r w:rsidRPr="00E3326D">
              <w:rPr>
                <w:rFonts w:ascii="Times New Roman" w:hAnsi="Times New Roman" w:cs="Times New Roman"/>
                <w:i/>
                <w:sz w:val="20"/>
              </w:rPr>
              <w:t>при реклассификации</w:t>
            </w:r>
            <w:r w:rsidRPr="00E3326D">
              <w:rPr>
                <w:rFonts w:ascii="Times New Roman" w:hAnsi="Times New Roman" w:cs="Times New Roman"/>
                <w:sz w:val="20"/>
              </w:rPr>
              <w:t>», не соответствует аналогичному наименованию хозяйственной операции, указанной в абзаце третьем пункта 78 Порядка применения Плана счетов бухгалтерского учета «</w:t>
            </w:r>
            <w:r w:rsidRPr="00E3326D">
              <w:rPr>
                <w:rFonts w:ascii="Times New Roman" w:hAnsi="Times New Roman" w:cs="Times New Roman"/>
                <w:i/>
                <w:sz w:val="20"/>
              </w:rPr>
              <w:t>при уточнении признаков аналитического учета объектов учета (дебиторской задолженности по доходам)</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98</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110 Порядка применения Плана счетов бюджетного учета, пункт 79 Порядка </w:t>
            </w:r>
            <w:r w:rsidRPr="00E3326D">
              <w:rPr>
                <w:rFonts w:ascii="Times New Roman" w:hAnsi="Times New Roman" w:cs="Times New Roman"/>
                <w:sz w:val="20"/>
                <w:szCs w:val="20"/>
              </w:rPr>
              <w:lastRenderedPageBreak/>
              <w:t>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1. Согласно подпункту «а)» пункта 110 Порядка применения Плана счетов бюджетного учета корреспондируют с кредитом счета 1209XX660, при этом отсутствуют в пункте 79 Порядка применения Плана счетов бухгалтерского учета следующие счета: </w:t>
            </w:r>
            <w:r w:rsidRPr="00E3326D">
              <w:rPr>
                <w:rFonts w:ascii="Times New Roman" w:hAnsi="Times New Roman" w:cs="Times New Roman"/>
                <w:color w:val="FF0000"/>
                <w:sz w:val="20"/>
              </w:rPr>
              <w:t>130305830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второму пункта 79 Порядка применения Плана счетов бухгалтерского учета корреспондируют с кредитом счета </w:t>
            </w:r>
            <w:r w:rsidRPr="00E3326D">
              <w:rPr>
                <w:rFonts w:ascii="Times New Roman" w:hAnsi="Times New Roman" w:cs="Times New Roman"/>
                <w:sz w:val="20"/>
              </w:rPr>
              <w:lastRenderedPageBreak/>
              <w:t xml:space="preserve">X209XX660, при этом отсутствуют в пункте 110 Порядка применения Плана счетов бюджетного учета следующие счета: </w:t>
            </w:r>
            <w:r w:rsidRPr="00E3326D">
              <w:rPr>
                <w:rFonts w:ascii="Times New Roman" w:hAnsi="Times New Roman" w:cs="Times New Roman"/>
                <w:color w:val="FF0000"/>
                <w:sz w:val="20"/>
              </w:rPr>
              <w:t>X302XX830, X401202X0</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2. Для отражения операции по прекращению признания расчетов по ущербу нефинансовым активам предусмотрены </w:t>
            </w:r>
            <w:r w:rsidRPr="00E3326D">
              <w:rPr>
                <w:rFonts w:ascii="Times New Roman" w:hAnsi="Times New Roman" w:cs="Times New Roman"/>
                <w:i/>
                <w:color w:val="FF0000"/>
                <w:sz w:val="20"/>
              </w:rPr>
              <w:t>различные</w:t>
            </w:r>
            <w:r w:rsidRPr="00E3326D">
              <w:rPr>
                <w:rFonts w:ascii="Times New Roman" w:hAnsi="Times New Roman" w:cs="Times New Roman"/>
                <w:sz w:val="20"/>
              </w:rPr>
              <w:t xml:space="preserve"> </w:t>
            </w:r>
            <w:r w:rsidRPr="00E3326D">
              <w:rPr>
                <w:rFonts w:ascii="Times New Roman" w:hAnsi="Times New Roman" w:cs="Times New Roman"/>
                <w:i/>
                <w:color w:val="FF0000"/>
                <w:sz w:val="20"/>
              </w:rPr>
              <w:t>корреспонденции счетов</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по дебету </w:t>
            </w:r>
            <w:r w:rsidRPr="00E3326D">
              <w:rPr>
                <w:rFonts w:ascii="Times New Roman" w:hAnsi="Times New Roman" w:cs="Times New Roman"/>
                <w:color w:val="FF0000"/>
                <w:sz w:val="20"/>
              </w:rPr>
              <w:t>11XXXXXX0</w:t>
            </w:r>
            <w:r w:rsidRPr="00E3326D">
              <w:rPr>
                <w:rFonts w:ascii="Times New Roman" w:hAnsi="Times New Roman" w:cs="Times New Roman"/>
                <w:sz w:val="20"/>
              </w:rPr>
              <w:t xml:space="preserve"> и кредиту</w:t>
            </w:r>
            <w:r w:rsidRPr="00E3326D">
              <w:rPr>
                <w:sz w:val="20"/>
              </w:rPr>
              <w:t xml:space="preserve"> </w:t>
            </w:r>
            <w:r w:rsidRPr="00E3326D">
              <w:rPr>
                <w:rFonts w:ascii="Times New Roman" w:hAnsi="Times New Roman" w:cs="Times New Roman"/>
                <w:sz w:val="20"/>
              </w:rPr>
              <w:t>1209XX660 – в подпункте «а)» пункта 110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по дебету </w:t>
            </w:r>
            <w:r w:rsidRPr="00E3326D">
              <w:rPr>
                <w:rFonts w:ascii="Times New Roman" w:hAnsi="Times New Roman" w:cs="Times New Roman"/>
                <w:color w:val="FF0000"/>
                <w:sz w:val="20"/>
              </w:rPr>
              <w:t xml:space="preserve">X101XX31X, X105XX340 </w:t>
            </w:r>
            <w:r w:rsidRPr="00E3326D">
              <w:rPr>
                <w:rFonts w:ascii="Times New Roman" w:hAnsi="Times New Roman" w:cs="Times New Roman"/>
                <w:sz w:val="20"/>
              </w:rPr>
              <w:t>и кредиту X209XX660 – в абзаце втором пункта 79 Порядка применения Плана счетов бухгалтерского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110 Порядка применения Плана счетов бюджетного учета предусматривает большую вариативность корреспонденций счетов.</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99</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113 Порядка применения Плана счетов бюджетного учета, пункт 87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113 Порядка применения Плана счетов бюджетного учета корреспондируют с дебетом счета 12101XXX0, при этом отсутствуют в пункте 87 Порядка применения Плана счетов бухгалтерского учета следующие счета: </w:t>
            </w:r>
            <w:r w:rsidRPr="00E3326D">
              <w:rPr>
                <w:rFonts w:ascii="Times New Roman" w:hAnsi="Times New Roman" w:cs="Times New Roman"/>
                <w:color w:val="FF0000"/>
                <w:sz w:val="20"/>
              </w:rPr>
              <w:t>121012660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87 Порядка применения Плана счетов бухгалтерского учета корреспондируют с дебетом счета X2101X560, при этом отсутствуют в пункте 113 Порядка применения Плана счетов бюджетного учета следующие счета: </w:t>
            </w:r>
            <w:r w:rsidRPr="00E3326D">
              <w:rPr>
                <w:rFonts w:ascii="Times New Roman" w:hAnsi="Times New Roman" w:cs="Times New Roman"/>
                <w:color w:val="FF0000"/>
                <w:sz w:val="20"/>
              </w:rPr>
              <w:t>X304XX730, X401101X0</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100</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114 Порядка применения Плана счетов бюджетного учета, пункт 88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114 Порядка применения Плана счетов бюджетного учета корреспондируют с кредитом счета 12101XXX0, при этом отсутствуют в пункте 88 Порядка применения Плана счетов бухгалтерского учета следующие счета: </w:t>
            </w:r>
            <w:r w:rsidRPr="00E3326D">
              <w:rPr>
                <w:rFonts w:ascii="Times New Roman" w:hAnsi="Times New Roman" w:cs="Times New Roman"/>
                <w:color w:val="FF0000"/>
                <w:sz w:val="20"/>
              </w:rPr>
              <w:t>110634340,</w:t>
            </w:r>
            <w:r w:rsidRPr="00E3326D">
              <w:rPr>
                <w:sz w:val="20"/>
              </w:rPr>
              <w:t xml:space="preserve"> </w:t>
            </w:r>
            <w:r w:rsidRPr="00E3326D">
              <w:rPr>
                <w:rFonts w:ascii="Times New Roman" w:hAnsi="Times New Roman" w:cs="Times New Roman"/>
                <w:color w:val="FF0000"/>
                <w:sz w:val="20"/>
              </w:rPr>
              <w:t>121013560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88 Порядка применения Плана счетов бухгалтерского учета корреспондируют с кредитом счета X2101X660, при этом отсутствуют в пункте 114 Порядка применения Плана счетов бюджетного учета следующие счета: </w:t>
            </w:r>
            <w:r w:rsidRPr="00E3326D">
              <w:rPr>
                <w:rFonts w:ascii="Times New Roman" w:hAnsi="Times New Roman" w:cs="Times New Roman"/>
                <w:color w:val="FF0000"/>
                <w:sz w:val="20"/>
              </w:rPr>
              <w:t>X304XX830, X401202X0</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101</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119 Порядка применения Плана счетов бюджетного учета, пункт 82 Порядка применения Плана счетов </w:t>
            </w:r>
            <w:r w:rsidRPr="00E3326D">
              <w:rPr>
                <w:rFonts w:ascii="Times New Roman" w:hAnsi="Times New Roman" w:cs="Times New Roman"/>
                <w:sz w:val="20"/>
                <w:szCs w:val="20"/>
              </w:rPr>
              <w:lastRenderedPageBreak/>
              <w:t>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Согласно пункту 119 Порядка применения Плана счетов бюджетного учета корреспондируют с кредитом счета</w:t>
            </w:r>
            <w:r w:rsidRPr="00E3326D">
              <w:rPr>
                <w:sz w:val="20"/>
              </w:rPr>
              <w:t xml:space="preserve"> </w:t>
            </w:r>
            <w:r w:rsidRPr="00E3326D">
              <w:rPr>
                <w:rFonts w:ascii="Times New Roman" w:hAnsi="Times New Roman" w:cs="Times New Roman"/>
                <w:sz w:val="20"/>
              </w:rPr>
              <w:t>121003660, при этом отсутствуют в пункте 82 Порядка применения Плана счетов бухгалтерского учета следующие счета:</w:t>
            </w:r>
            <w:r w:rsidRPr="00E3326D">
              <w:rPr>
                <w:sz w:val="20"/>
              </w:rPr>
              <w:t xml:space="preserve"> </w:t>
            </w:r>
            <w:r w:rsidRPr="00E3326D">
              <w:rPr>
                <w:rFonts w:ascii="Times New Roman" w:hAnsi="Times New Roman" w:cs="Times New Roman"/>
                <w:color w:val="FF0000"/>
                <w:sz w:val="20"/>
              </w:rPr>
              <w:t>1208XX560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102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123 Порядка применения Плана счетов бюджетного учета, пункт 83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Согласно пункту 123 Порядка применения Плана счетов бюджетного учета корреспондируют с дебетом счета</w:t>
            </w:r>
            <w:r w:rsidRPr="00E3326D">
              <w:rPr>
                <w:sz w:val="20"/>
              </w:rPr>
              <w:t xml:space="preserve"> </w:t>
            </w:r>
            <w:r w:rsidRPr="00E3326D">
              <w:rPr>
                <w:rFonts w:ascii="Times New Roman" w:hAnsi="Times New Roman" w:cs="Times New Roman"/>
                <w:sz w:val="20"/>
              </w:rPr>
              <w:t>121005560, при этом отсутствуют в пункте 83 Порядка применения Плана счетов бухгалтерского учета следующие счета:</w:t>
            </w:r>
            <w:r w:rsidRPr="00E3326D">
              <w:rPr>
                <w:sz w:val="20"/>
              </w:rPr>
              <w:t xml:space="preserve"> </w:t>
            </w:r>
            <w:r w:rsidRPr="00E3326D">
              <w:rPr>
                <w:rFonts w:ascii="Times New Roman" w:hAnsi="Times New Roman" w:cs="Times New Roman"/>
                <w:color w:val="FF0000"/>
                <w:sz w:val="20"/>
              </w:rPr>
              <w:t>1205XX660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83 Порядка применения Плана счетов бухгалтерского учета корреспондируют с дебетом счета X21005560, при этом отсутствуют в пункте 123 Порядка применения Плана счетов бюджетного учета следующие счета: </w:t>
            </w:r>
            <w:r w:rsidRPr="00E3326D">
              <w:rPr>
                <w:rFonts w:ascii="Times New Roman" w:hAnsi="Times New Roman" w:cs="Times New Roman"/>
                <w:color w:val="FF0000"/>
                <w:sz w:val="20"/>
              </w:rPr>
              <w:t>X201XX610, X401101X0</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103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124 Порядка применения Плана счетов бюджетного учета, пункт 84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84 Порядка применения Плана счетов бухгалтерского учета корреспондируют с кредитом счета X21005660, при этом отсутствуют в пункте 124 Порядка применения Плана счетов бюджетного учета следующие счета: </w:t>
            </w:r>
            <w:r w:rsidRPr="00E3326D">
              <w:rPr>
                <w:rFonts w:ascii="Times New Roman" w:hAnsi="Times New Roman" w:cs="Times New Roman"/>
                <w:color w:val="FF0000"/>
                <w:sz w:val="20"/>
              </w:rPr>
              <w:t>X201XX510, X206XX560,</w:t>
            </w:r>
            <w:r w:rsidRPr="00E3326D">
              <w:rPr>
                <w:sz w:val="20"/>
              </w:rPr>
              <w:t xml:space="preserve"> </w:t>
            </w:r>
            <w:r w:rsidRPr="00E3326D">
              <w:rPr>
                <w:rFonts w:ascii="Times New Roman" w:hAnsi="Times New Roman" w:cs="Times New Roman"/>
                <w:color w:val="FF0000"/>
                <w:sz w:val="20"/>
              </w:rPr>
              <w:t>X401202X0</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104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132 Порядка применения Плана счетов бюджетного учета, пункт 90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Согласно подпункту «а)» пункта 132 Порядка применения Плана счетов бюджетного учета корреспондируют с дебетом счета 12155X5X0, при этом отсутствуют в пункте 90 Порядка применения Плана счетов бухгалтерского учета следующие счета: </w:t>
            </w:r>
            <w:r w:rsidRPr="00E3326D">
              <w:rPr>
                <w:rFonts w:ascii="Times New Roman" w:hAnsi="Times New Roman" w:cs="Times New Roman"/>
                <w:color w:val="FF0000"/>
                <w:sz w:val="20"/>
              </w:rPr>
              <w:t>1103XX430, 130273830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2. Для отражения операции по признанию вложений в финансовые активы предусмотрены </w:t>
            </w:r>
            <w:r w:rsidRPr="00E3326D">
              <w:rPr>
                <w:rFonts w:ascii="Times New Roman" w:hAnsi="Times New Roman" w:cs="Times New Roman"/>
                <w:i/>
                <w:color w:val="FF0000"/>
                <w:sz w:val="20"/>
              </w:rPr>
              <w:t>различные</w:t>
            </w:r>
            <w:r w:rsidRPr="00E3326D">
              <w:rPr>
                <w:rFonts w:ascii="Times New Roman" w:hAnsi="Times New Roman" w:cs="Times New Roman"/>
                <w:sz w:val="20"/>
              </w:rPr>
              <w:t xml:space="preserve"> </w:t>
            </w:r>
            <w:r w:rsidRPr="00E3326D">
              <w:rPr>
                <w:rFonts w:ascii="Times New Roman" w:hAnsi="Times New Roman" w:cs="Times New Roman"/>
                <w:i/>
                <w:color w:val="FF0000"/>
                <w:sz w:val="20"/>
              </w:rPr>
              <w:t>корреспонденции счетов</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по дебету 12155X5X0 и кредиту</w:t>
            </w:r>
            <w:r w:rsidRPr="00E3326D">
              <w:rPr>
                <w:sz w:val="20"/>
              </w:rPr>
              <w:t xml:space="preserve"> </w:t>
            </w:r>
            <w:r w:rsidRPr="00E3326D">
              <w:rPr>
                <w:rFonts w:ascii="Times New Roman" w:hAnsi="Times New Roman" w:cs="Times New Roman"/>
                <w:color w:val="FF0000"/>
                <w:sz w:val="20"/>
              </w:rPr>
              <w:t>120XXXXX0</w:t>
            </w:r>
            <w:r w:rsidRPr="00E3326D">
              <w:rPr>
                <w:rFonts w:ascii="Times New Roman" w:hAnsi="Times New Roman" w:cs="Times New Roman"/>
                <w:sz w:val="20"/>
              </w:rPr>
              <w:t xml:space="preserve"> – в подпункте «а)» пункта 132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по дебету X215XX5X0 и кредиту </w:t>
            </w:r>
            <w:r w:rsidRPr="00E3326D">
              <w:rPr>
                <w:rFonts w:ascii="Times New Roman" w:hAnsi="Times New Roman" w:cs="Times New Roman"/>
                <w:color w:val="FF0000"/>
                <w:sz w:val="20"/>
              </w:rPr>
              <w:t>X201XX610</w:t>
            </w:r>
            <w:r w:rsidRPr="00E3326D">
              <w:rPr>
                <w:rFonts w:ascii="Times New Roman" w:hAnsi="Times New Roman" w:cs="Times New Roman"/>
                <w:sz w:val="20"/>
              </w:rPr>
              <w:t xml:space="preserve"> – в абзаце втором пункта 90 Порядка применения Плана счетов бухгалтерского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132 Порядка применения Плана счетов бюджетного учета предусматривает большую вариативность корреспонденций счетов.</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105</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133 Порядка применения Плана счетов бюджетного учета, пункт 91 Порядка применения Плана </w:t>
            </w:r>
            <w:r w:rsidRPr="00E3326D">
              <w:rPr>
                <w:rFonts w:ascii="Times New Roman" w:hAnsi="Times New Roman" w:cs="Times New Roman"/>
                <w:sz w:val="20"/>
                <w:szCs w:val="20"/>
              </w:rPr>
              <w:lastRenderedPageBreak/>
              <w:t>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Согласно подпунктам «а)», «б)» пункта 133 Порядка применения Плана счетов бюджетного учета корреспондируют с кредитом счета 1215XX6X0, при этом отсутствуют в пункте 91 Порядка применения Плана счетов бухгалтерского учета следующие счета: </w:t>
            </w:r>
            <w:r w:rsidRPr="00E3326D">
              <w:rPr>
                <w:rFonts w:ascii="Times New Roman" w:hAnsi="Times New Roman" w:cs="Times New Roman"/>
                <w:color w:val="FF0000"/>
                <w:sz w:val="20"/>
              </w:rPr>
              <w:t>140110170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106</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136 Порядка применения Плана счетов бюджетного учета, пункт 94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Согласно подпункту «а)» пункта 136 Порядка применения Плана счетов бюджетного учета корреспондируют с кредитом счета 1301XX7X0, при этом отсутствуют в пункте 94 Порядка применения Плана счетов бухгалтерского учета следующие счета: </w:t>
            </w:r>
            <w:r w:rsidRPr="00E3326D">
              <w:rPr>
                <w:rFonts w:ascii="Times New Roman" w:hAnsi="Times New Roman" w:cs="Times New Roman"/>
                <w:color w:val="FF0000"/>
                <w:sz w:val="20"/>
              </w:rPr>
              <w:t>1101XX310, 1105XX340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«б)» пункта 136 Порядка применения Плана счетов бюджетного учета корреспондируют с кредитом счета 1301XX7X0, при этом отсутствуют в пункте 94 Порядка применения Плана счетов бухгалтерского учета следующие счета: </w:t>
            </w:r>
            <w:r w:rsidRPr="00E3326D">
              <w:rPr>
                <w:rFonts w:ascii="Times New Roman" w:hAnsi="Times New Roman" w:cs="Times New Roman"/>
                <w:color w:val="FF0000"/>
                <w:sz w:val="20"/>
              </w:rPr>
              <w:t>140110170, 1401202X0</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2. В пункте 94 Порядка применения Плана счетов бухгалтерского учета отсутствует такая хозяйственная операция как «</w:t>
            </w:r>
            <w:r w:rsidRPr="00E3326D">
              <w:rPr>
                <w:rFonts w:ascii="Times New Roman" w:hAnsi="Times New Roman" w:cs="Times New Roman"/>
                <w:i/>
                <w:color w:val="FF0000"/>
                <w:sz w:val="20"/>
              </w:rPr>
              <w:t>изменение (увеличение) долговых обязательств</w:t>
            </w:r>
            <w:r w:rsidRPr="00E3326D">
              <w:rPr>
                <w:rFonts w:ascii="Times New Roman" w:hAnsi="Times New Roman" w:cs="Times New Roman"/>
                <w:sz w:val="20"/>
              </w:rPr>
              <w:t>», указанная в подпункте «б)» пункта 136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3. Согласно пункту 94 Порядка применения Плана счетов бухгалтерского учета корреспондируют с кредитом счета X301XX7X0, при этом отсутствуют в пункте 136 Порядка применения Плана счетов бюджетного учета следующие счета: </w:t>
            </w:r>
            <w:r w:rsidRPr="00E3326D">
              <w:rPr>
                <w:rFonts w:ascii="Times New Roman" w:hAnsi="Times New Roman" w:cs="Times New Roman"/>
                <w:color w:val="FF0000"/>
                <w:sz w:val="20"/>
              </w:rPr>
              <w:t>X301XX8X0, X304XX830,</w:t>
            </w:r>
            <w:r w:rsidRPr="00E3326D">
              <w:rPr>
                <w:sz w:val="20"/>
              </w:rPr>
              <w:t xml:space="preserve"> </w:t>
            </w:r>
            <w:r w:rsidRPr="00E3326D">
              <w:rPr>
                <w:rFonts w:ascii="Times New Roman" w:hAnsi="Times New Roman" w:cs="Times New Roman"/>
                <w:color w:val="FF0000"/>
                <w:sz w:val="20"/>
              </w:rPr>
              <w:t>X401101X0</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107</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137 Порядка применения Плана счетов бюджетного учета, пункт 95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подпункту «а)» пункта 137 Порядка применения Плана счетов бюджетного учета корреспондируют с дебетом счета 1301XX8X0, при этом отсутствуют в пункте 95 Порядка применения Плана счетов бухгалтерского учета следующие счета: </w:t>
            </w:r>
            <w:r w:rsidRPr="00E3326D">
              <w:rPr>
                <w:rFonts w:ascii="Times New Roman" w:hAnsi="Times New Roman" w:cs="Times New Roman"/>
                <w:color w:val="FF0000"/>
                <w:sz w:val="20"/>
              </w:rPr>
              <w:t>1101XX410, 1105XX440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108</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139 Порядка применения Плана счетов бюджетного учета, пункт 97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Согласно подпункту «а)» пункта 139 Порядка применения Плана счетов бюджетного учета корреспондируют с кредитом счета 1302XX730, при этом отсутствуют в пункте 97 Порядка применения Плана счетов бухгалтерского учета следующие счета: </w:t>
            </w:r>
            <w:r w:rsidRPr="00E3326D">
              <w:rPr>
                <w:rFonts w:ascii="Times New Roman" w:hAnsi="Times New Roman" w:cs="Times New Roman"/>
                <w:color w:val="FF0000"/>
                <w:sz w:val="20"/>
              </w:rPr>
              <w:t>1215XX5X0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97 Порядка применения Плана счетов бухгалтерского учета корреспондируют с кредитом счета X302XX730, при этом отсутствуют в пункте 139 Порядка применения Плана счетов бюджетного учета следующие счета: </w:t>
            </w:r>
            <w:r w:rsidRPr="00E3326D">
              <w:rPr>
                <w:rFonts w:ascii="Times New Roman" w:hAnsi="Times New Roman" w:cs="Times New Roman"/>
                <w:color w:val="FF0000"/>
                <w:sz w:val="20"/>
              </w:rPr>
              <w:t>X110X02XX, X1116X350, X210XX560, X401101X0, X302XXXX0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2. В пункте 139 Порядка применения Плана счетов бюджетного учета </w:t>
            </w:r>
            <w:r w:rsidRPr="00E3326D">
              <w:rPr>
                <w:rFonts w:ascii="Times New Roman" w:hAnsi="Times New Roman" w:cs="Times New Roman"/>
                <w:sz w:val="20"/>
              </w:rPr>
              <w:lastRenderedPageBreak/>
              <w:t>отсутствуют подпункты «</w:t>
            </w:r>
            <w:r w:rsidRPr="00E3326D">
              <w:rPr>
                <w:rFonts w:ascii="Times New Roman" w:hAnsi="Times New Roman" w:cs="Times New Roman"/>
                <w:color w:val="FF0000"/>
                <w:sz w:val="20"/>
              </w:rPr>
              <w:t>при изменении (увеличении) принятых обязательств</w:t>
            </w:r>
            <w:r w:rsidRPr="00E3326D">
              <w:rPr>
                <w:rFonts w:ascii="Times New Roman" w:hAnsi="Times New Roman" w:cs="Times New Roman"/>
                <w:sz w:val="20"/>
              </w:rPr>
              <w:t>», «</w:t>
            </w:r>
            <w:r w:rsidRPr="00E3326D">
              <w:rPr>
                <w:rFonts w:ascii="Times New Roman" w:hAnsi="Times New Roman" w:cs="Times New Roman"/>
                <w:color w:val="FF0000"/>
                <w:sz w:val="20"/>
              </w:rPr>
              <w:t>при уточнении признаков аналитического учета объектов учета</w:t>
            </w:r>
            <w:r w:rsidRPr="00E3326D">
              <w:rPr>
                <w:rFonts w:ascii="Times New Roman" w:hAnsi="Times New Roman" w:cs="Times New Roman"/>
                <w:sz w:val="20"/>
              </w:rPr>
              <w:t xml:space="preserve">», предусмотренные пунктом 97 Порядка применения Плана счетов бухгалтерского учета.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108</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140 Порядка применения Плана счетов бюджетного учета, пункт 98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Согласно пункту 98 Порядка применения Плана счетов бухгалтерского учета корреспондируют с дебетом счета X302XX830, при этом отсутствуют в пункте 140 Порядка применения Плана счетов бюджетного учета следующие счета: </w:t>
            </w:r>
            <w:r w:rsidRPr="00E3326D">
              <w:rPr>
                <w:rFonts w:ascii="Times New Roman" w:hAnsi="Times New Roman" w:cs="Times New Roman"/>
                <w:color w:val="FF0000"/>
                <w:sz w:val="20"/>
              </w:rPr>
              <w:t>X208XX660, X401202X0, X401101X0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2. В пункте 140 Порядка применения Плана счетов бюджетного учета отсутствует подпункт «</w:t>
            </w:r>
            <w:r w:rsidRPr="00E3326D">
              <w:rPr>
                <w:rFonts w:ascii="Times New Roman" w:hAnsi="Times New Roman" w:cs="Times New Roman"/>
                <w:color w:val="FF0000"/>
                <w:sz w:val="20"/>
              </w:rPr>
              <w:t>при изменении (уменьшении) принятых обязательств</w:t>
            </w:r>
            <w:r w:rsidRPr="00E3326D">
              <w:rPr>
                <w:rFonts w:ascii="Times New Roman" w:hAnsi="Times New Roman" w:cs="Times New Roman"/>
                <w:sz w:val="20"/>
              </w:rPr>
              <w:t xml:space="preserve">», предусмотренный пунктом 98 Порядка применения Плана счетов бухгалтерского учета.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109</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141 Порядка применения Плана счетов бюджетного учета, пункт 99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Согласно пункту 141 Порядка применения Плана счетов бюджетного учета корреспондируют с кредитом счета 1303XX730, при этом отсутствуют в пункте 99 Порядка применения Плана счетов бухгалтерского учета следующие счета: </w:t>
            </w:r>
            <w:r w:rsidRPr="00E3326D">
              <w:rPr>
                <w:rFonts w:ascii="Times New Roman" w:hAnsi="Times New Roman" w:cs="Times New Roman"/>
                <w:color w:val="FF0000"/>
                <w:sz w:val="20"/>
              </w:rPr>
              <w:t>130406830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99 Порядка применения Плана счетов бухгалтерского учета корреспондируют с кредитом счета X303XX730, при этом отсутствуют в пункте 141 Порядка применения Плана счетов бюджетного учета следующие счета: </w:t>
            </w:r>
            <w:r w:rsidRPr="00E3326D">
              <w:rPr>
                <w:rFonts w:ascii="Times New Roman" w:hAnsi="Times New Roman" w:cs="Times New Roman"/>
                <w:color w:val="FF0000"/>
                <w:sz w:val="20"/>
              </w:rPr>
              <w:t>X303XXXX0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2. В пункте 141 Порядка применения Плана счетов бюджетного учета отсутствуют подпункты «при </w:t>
            </w:r>
            <w:r w:rsidRPr="00E3326D">
              <w:rPr>
                <w:rFonts w:ascii="Times New Roman" w:hAnsi="Times New Roman" w:cs="Times New Roman"/>
                <w:color w:val="FF0000"/>
                <w:sz w:val="20"/>
              </w:rPr>
              <w:t>изменении (увеличении) задолженности по платежам в бюджеты бюджетной системы Российской Федерации</w:t>
            </w:r>
            <w:r w:rsidRPr="00E3326D">
              <w:rPr>
                <w:rFonts w:ascii="Times New Roman" w:hAnsi="Times New Roman" w:cs="Times New Roman"/>
                <w:sz w:val="20"/>
              </w:rPr>
              <w:t xml:space="preserve">», «при </w:t>
            </w:r>
            <w:r w:rsidRPr="00E3326D">
              <w:rPr>
                <w:rFonts w:ascii="Times New Roman" w:hAnsi="Times New Roman" w:cs="Times New Roman"/>
                <w:color w:val="FF0000"/>
                <w:sz w:val="20"/>
              </w:rPr>
              <w:t>уточнении признаков аналитического учета объектов учета</w:t>
            </w:r>
            <w:r w:rsidRPr="00E3326D">
              <w:rPr>
                <w:rFonts w:ascii="Times New Roman" w:hAnsi="Times New Roman" w:cs="Times New Roman"/>
                <w:sz w:val="20"/>
              </w:rPr>
              <w:t xml:space="preserve">», «при </w:t>
            </w:r>
            <w:r w:rsidRPr="00E3326D">
              <w:rPr>
                <w:rFonts w:ascii="Times New Roman" w:hAnsi="Times New Roman" w:cs="Times New Roman"/>
                <w:color w:val="FF0000"/>
                <w:sz w:val="20"/>
              </w:rPr>
              <w:t>реклассификация задолженности по платежам в бюджеты бюджетной системы Российской Федерации в иную группу расчетов по платежам в бюджеты бюджетной системы Российской Федерации</w:t>
            </w:r>
            <w:r w:rsidRPr="00E3326D">
              <w:rPr>
                <w:rFonts w:ascii="Times New Roman" w:hAnsi="Times New Roman" w:cs="Times New Roman"/>
                <w:sz w:val="20"/>
              </w:rPr>
              <w:t xml:space="preserve">», предусмотренные пунктом 99 Порядка применения Плана счетов бухгалтерского учета.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110</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142 Порядка применения Плана счетов бюджетного учета, пункт 100 Порядка применения Плана счетов </w:t>
            </w:r>
            <w:r w:rsidRPr="00E3326D">
              <w:rPr>
                <w:rFonts w:ascii="Times New Roman" w:hAnsi="Times New Roman" w:cs="Times New Roman"/>
                <w:sz w:val="20"/>
                <w:szCs w:val="20"/>
              </w:rPr>
              <w:lastRenderedPageBreak/>
              <w:t>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1. Согласно пункту 142 Порядка применения Плана счетов бюджетного учета корреспондируют с дебетом счета 1303XX830, при этом отсутствуют в пункте 100 Порядка применения Плана счетов бухгалтерского учета следующие счета: </w:t>
            </w:r>
            <w:r w:rsidRPr="00E3326D">
              <w:rPr>
                <w:rFonts w:ascii="Times New Roman" w:hAnsi="Times New Roman" w:cs="Times New Roman"/>
                <w:color w:val="FF0000"/>
                <w:sz w:val="20"/>
              </w:rPr>
              <w:t>1205XX660, 1206XX660, 1208XX660, 1209XX660,</w:t>
            </w:r>
            <w:r w:rsidRPr="00E3326D">
              <w:rPr>
                <w:sz w:val="20"/>
              </w:rPr>
              <w:t xml:space="preserve"> </w:t>
            </w:r>
            <w:r w:rsidRPr="00E3326D">
              <w:rPr>
                <w:rFonts w:ascii="Times New Roman" w:hAnsi="Times New Roman" w:cs="Times New Roman"/>
                <w:color w:val="FF0000"/>
                <w:sz w:val="20"/>
              </w:rPr>
              <w:t>130406730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100 Порядка применения Плана счетов бухгалтерского учета корреспондируют с дебетом счета X303XX830, при этом отсутствуют в пункте 142 Порядка применения Плана счетов бюджетного учета следующие счета: </w:t>
            </w:r>
            <w:r w:rsidRPr="00E3326D">
              <w:rPr>
                <w:rFonts w:ascii="Times New Roman" w:hAnsi="Times New Roman" w:cs="Times New Roman"/>
                <w:color w:val="FF0000"/>
                <w:sz w:val="20"/>
              </w:rPr>
              <w:t xml:space="preserve">X401101X0, X401202X0, </w:t>
            </w:r>
            <w:r w:rsidRPr="00E3326D">
              <w:rPr>
                <w:rFonts w:ascii="Times New Roman" w:hAnsi="Times New Roman" w:cs="Times New Roman"/>
                <w:color w:val="FF0000"/>
                <w:sz w:val="20"/>
              </w:rPr>
              <w:lastRenderedPageBreak/>
              <w:t>X401401XX</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2. В пункте 142 Порядка применения Плана счетов бюджетного учета отсутствует подпункт «при </w:t>
            </w:r>
            <w:r w:rsidRPr="00E3326D">
              <w:rPr>
                <w:rFonts w:ascii="Times New Roman" w:hAnsi="Times New Roman" w:cs="Times New Roman"/>
                <w:color w:val="FF0000"/>
                <w:sz w:val="20"/>
              </w:rPr>
              <w:t>изменении (уменьшении) задолженности по платежам в бюджеты бюджетной системы Российской Федерации</w:t>
            </w:r>
            <w:r w:rsidRPr="00E3326D">
              <w:rPr>
                <w:rFonts w:ascii="Times New Roman" w:hAnsi="Times New Roman" w:cs="Times New Roman"/>
                <w:sz w:val="20"/>
              </w:rPr>
              <w:t>», предусмотренный пунктом 100 Порядка применения Плана счетов бухгалтерского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111</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144 Порядка применения Плана счетов бюджетного учета, пункт 101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Согласно пункту 101 Порядка применения Плана счетов бухгалтерского учета корреспондируют с кредитом счета 330401730, при этом отсутствуют в пункте 144 Порядка применения Плана счетов бюджетного учета следующие счета: </w:t>
            </w:r>
            <w:r w:rsidRPr="00E3326D">
              <w:rPr>
                <w:rFonts w:ascii="Times New Roman" w:hAnsi="Times New Roman" w:cs="Times New Roman"/>
                <w:color w:val="FF0000"/>
                <w:sz w:val="20"/>
              </w:rPr>
              <w:t>3304XX830, 3401101XX, 330401XX0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2. В пункте 144 Порядка применения Плана счетов бюджетного учета отсутствует подпункт «при </w:t>
            </w:r>
            <w:r w:rsidRPr="00E3326D">
              <w:rPr>
                <w:rFonts w:ascii="Times New Roman" w:hAnsi="Times New Roman" w:cs="Times New Roman"/>
                <w:color w:val="FF0000"/>
                <w:sz w:val="20"/>
              </w:rPr>
              <w:t>уточнении признаков аналитического учета объектов учета</w:t>
            </w:r>
            <w:r w:rsidRPr="00E3326D">
              <w:rPr>
                <w:rFonts w:ascii="Times New Roman" w:hAnsi="Times New Roman" w:cs="Times New Roman"/>
                <w:sz w:val="20"/>
              </w:rPr>
              <w:t>», предусмотренный пунктом 101 Порядка применения Плана счетов бухгалтерского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112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145 Порядка применения Плана счетов бюджетного учета, пункт 102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102 Порядка применения Плана счетов бухгалтерского учета корреспондируют с дебетом счета 330401830, при этом отсутствуют в пункте 145 Порядка применения Плана счетов бюджетного учета следующие счета: </w:t>
            </w:r>
            <w:r w:rsidRPr="00E3326D">
              <w:rPr>
                <w:rFonts w:ascii="Times New Roman" w:hAnsi="Times New Roman" w:cs="Times New Roman"/>
                <w:color w:val="FF0000"/>
                <w:sz w:val="20"/>
              </w:rPr>
              <w:t>3304XX730, 3401202XX</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113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146 Порядка применения Плана счетов бюджетного учета, пункт 103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103 Порядка применения Плана счетов бухгалтерского учета корреспондируют с кредитом счета X30402730, при этом отсутствуют в пункте 146 Порядка применения Плана счетов бюджетного учета следующие счета: </w:t>
            </w:r>
            <w:r w:rsidRPr="00E3326D">
              <w:rPr>
                <w:rFonts w:ascii="Times New Roman" w:hAnsi="Times New Roman" w:cs="Times New Roman"/>
                <w:color w:val="FF0000"/>
                <w:sz w:val="20"/>
              </w:rPr>
              <w:t>X304XX830, X30406830, X401101X0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114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147 Порядка применения Плана счетов бюджетного учета, пункт 104 Порядка </w:t>
            </w:r>
            <w:r w:rsidRPr="00E3326D">
              <w:rPr>
                <w:rFonts w:ascii="Times New Roman" w:hAnsi="Times New Roman" w:cs="Times New Roman"/>
                <w:sz w:val="20"/>
                <w:szCs w:val="20"/>
              </w:rPr>
              <w:lastRenderedPageBreak/>
              <w:t>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Согласно пункту 104 Порядка применения Плана счетов бухгалтерского учета корреспондируют с дебетом счета X30402830, при этом отсутствуют в пункте 147 Порядка применения Плана счетов бюджетного учета следующие счета: </w:t>
            </w:r>
            <w:r w:rsidRPr="00E3326D">
              <w:rPr>
                <w:rFonts w:ascii="Times New Roman" w:hAnsi="Times New Roman" w:cs="Times New Roman"/>
                <w:color w:val="FF0000"/>
                <w:sz w:val="20"/>
              </w:rPr>
              <w:t>X304XX730, X401101X0, X401202X0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115</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148 Порядка применения Плана счетов бюджетного учета, пункт 105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105 Порядка применения Плана счетов бухгалтерского учета корреспондируют с кредитом счета X30403730, при этом отсутствуют в пункте 148 Порядка применения Плана счетов бюджетного учета следующие счета: </w:t>
            </w:r>
            <w:r w:rsidRPr="00E3326D">
              <w:rPr>
                <w:rFonts w:ascii="Times New Roman" w:hAnsi="Times New Roman" w:cs="Times New Roman"/>
                <w:color w:val="FF0000"/>
                <w:sz w:val="20"/>
              </w:rPr>
              <w:t>X30406830, X401101X0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116</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149 Порядка применения Плана счетов бюджетного учета, пункт 106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106 Порядка применения Плана счетов бухгалтерского учета корреспондируют с дебетом счета X30403830, при этом отсутствуют в пункте 149 Порядка применения Плана счетов бюджетного учета следующие счета: </w:t>
            </w:r>
            <w:r w:rsidRPr="00E3326D">
              <w:rPr>
                <w:rFonts w:ascii="Times New Roman" w:hAnsi="Times New Roman" w:cs="Times New Roman"/>
                <w:color w:val="FF0000"/>
                <w:sz w:val="20"/>
              </w:rPr>
              <w:t>X208XX660, X209XX660, X401101X0, X401202X0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117</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150 Порядка применения Плана счетов бюджетного учета, пункт 107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Согласно пункту 150 Порядка применения Плана счетов бюджетного учета корреспондируют с кредитом счета 130404XX0, при этом отсутствуют в пункте 107 Порядка применения Плана счетов бухгалтерского учета следующие счета: </w:t>
            </w:r>
            <w:r w:rsidRPr="00E3326D">
              <w:rPr>
                <w:rFonts w:ascii="Times New Roman" w:hAnsi="Times New Roman" w:cs="Times New Roman"/>
                <w:color w:val="FF0000"/>
                <w:sz w:val="20"/>
              </w:rPr>
              <w:t>1215XX5X0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107 Порядка применения Плана счетов бухгалтерского учета корреспондируют с кредитом счета X30404XX0, при этом отсутствуют в пункте 150 Порядка применения Плана счетов бюджетного учета следующие счета: </w:t>
            </w:r>
            <w:r w:rsidRPr="00E3326D">
              <w:rPr>
                <w:rFonts w:ascii="Times New Roman" w:hAnsi="Times New Roman" w:cs="Times New Roman"/>
                <w:color w:val="FF0000"/>
                <w:sz w:val="20"/>
              </w:rPr>
              <w:t>X206XX560, X207XX540, X208XX560, X210XX560, X301XX8X0, X302XX830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2. Для отражения операции по признанию (принятию к бухгалтерскому учету) внутриведомственных расчетов предусмотрены </w:t>
            </w:r>
            <w:r w:rsidRPr="00E3326D">
              <w:rPr>
                <w:rFonts w:ascii="Times New Roman" w:hAnsi="Times New Roman" w:cs="Times New Roman"/>
                <w:i/>
                <w:color w:val="FF0000"/>
                <w:sz w:val="20"/>
              </w:rPr>
              <w:t>различные</w:t>
            </w:r>
            <w:r w:rsidRPr="00E3326D">
              <w:rPr>
                <w:rFonts w:ascii="Times New Roman" w:hAnsi="Times New Roman" w:cs="Times New Roman"/>
                <w:sz w:val="20"/>
              </w:rPr>
              <w:t xml:space="preserve"> </w:t>
            </w:r>
            <w:r w:rsidRPr="00E3326D">
              <w:rPr>
                <w:rFonts w:ascii="Times New Roman" w:hAnsi="Times New Roman" w:cs="Times New Roman"/>
                <w:i/>
                <w:color w:val="FF0000"/>
                <w:sz w:val="20"/>
              </w:rPr>
              <w:t>корреспонденции счетов</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по дебету </w:t>
            </w:r>
            <w:r w:rsidRPr="00E3326D">
              <w:rPr>
                <w:rFonts w:ascii="Times New Roman" w:hAnsi="Times New Roman" w:cs="Times New Roman"/>
                <w:color w:val="FF0000"/>
                <w:sz w:val="20"/>
              </w:rPr>
              <w:t>11XXXXXX0</w:t>
            </w:r>
            <w:r w:rsidRPr="00E3326D">
              <w:rPr>
                <w:rFonts w:ascii="Times New Roman" w:hAnsi="Times New Roman" w:cs="Times New Roman"/>
                <w:sz w:val="20"/>
              </w:rPr>
              <w:t xml:space="preserve"> и кредиту</w:t>
            </w:r>
            <w:r w:rsidRPr="00E3326D">
              <w:rPr>
                <w:sz w:val="20"/>
              </w:rPr>
              <w:t xml:space="preserve"> </w:t>
            </w:r>
            <w:r w:rsidRPr="00E3326D">
              <w:rPr>
                <w:rFonts w:ascii="Times New Roman" w:hAnsi="Times New Roman" w:cs="Times New Roman"/>
                <w:sz w:val="20"/>
              </w:rPr>
              <w:t>130404XX0 – в пункте 150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по дебету </w:t>
            </w:r>
            <w:r w:rsidRPr="00E3326D">
              <w:rPr>
                <w:rFonts w:ascii="Times New Roman" w:hAnsi="Times New Roman" w:cs="Times New Roman"/>
                <w:color w:val="FF0000"/>
                <w:sz w:val="20"/>
              </w:rPr>
              <w:t>X101XX310,</w:t>
            </w:r>
            <w:r w:rsidRPr="00E3326D">
              <w:rPr>
                <w:sz w:val="20"/>
              </w:rPr>
              <w:t xml:space="preserve"> </w:t>
            </w:r>
            <w:r w:rsidRPr="00E3326D">
              <w:rPr>
                <w:rFonts w:ascii="Times New Roman" w:hAnsi="Times New Roman" w:cs="Times New Roman"/>
                <w:color w:val="FF0000"/>
                <w:sz w:val="20"/>
              </w:rPr>
              <w:t>X102XX320,</w:t>
            </w:r>
            <w:r w:rsidRPr="00E3326D">
              <w:rPr>
                <w:sz w:val="20"/>
              </w:rPr>
              <w:t xml:space="preserve"> </w:t>
            </w:r>
            <w:r w:rsidRPr="00E3326D">
              <w:rPr>
                <w:rFonts w:ascii="Times New Roman" w:hAnsi="Times New Roman" w:cs="Times New Roman"/>
                <w:color w:val="FF0000"/>
                <w:sz w:val="20"/>
              </w:rPr>
              <w:t>X103XX330, X104XX4X0, X105XX340, X106XX3X0, X113XX360, X114XX4X0</w:t>
            </w:r>
            <w:r w:rsidRPr="00E3326D">
              <w:rPr>
                <w:rFonts w:ascii="Times New Roman" w:hAnsi="Times New Roman" w:cs="Times New Roman"/>
                <w:sz w:val="20"/>
              </w:rPr>
              <w:t xml:space="preserve"> и кредиту X30404XX0 – в абзаце втором пункта 107 Порядка применения Плана счетов бухгалтерского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Пункт 150 Порядка применения Плана счетов бюджетного учета предусматривает большую вариативность корреспонденций счетов.</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118</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151 Порядка применения Плана счетов бюджетного учета, пункт 108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Согласно пункту 108 Порядка применения Плана счетов бухгалтерского учета корреспондируют с дебетом счета 130404XX0, при этом отсутствуют в пункте 151 Порядка применения Плана счетов бюджетного учета следующие счета: </w:t>
            </w:r>
            <w:r w:rsidRPr="00E3326D">
              <w:rPr>
                <w:rFonts w:ascii="Times New Roman" w:hAnsi="Times New Roman" w:cs="Times New Roman"/>
                <w:color w:val="FF0000"/>
                <w:sz w:val="20"/>
              </w:rPr>
              <w:t>X206XX660, X207XX640, X208XX660, X210XX660, X301XX7X0, X302XX730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2. Для отражения операции по признанию (принятию к бухгалтерскому учету) внутриведомственных расчетов предусмотрены </w:t>
            </w:r>
            <w:r w:rsidRPr="00E3326D">
              <w:rPr>
                <w:rFonts w:ascii="Times New Roman" w:hAnsi="Times New Roman" w:cs="Times New Roman"/>
                <w:i/>
                <w:color w:val="FF0000"/>
                <w:sz w:val="20"/>
              </w:rPr>
              <w:t>различные</w:t>
            </w:r>
            <w:r w:rsidRPr="00E3326D">
              <w:rPr>
                <w:rFonts w:ascii="Times New Roman" w:hAnsi="Times New Roman" w:cs="Times New Roman"/>
                <w:sz w:val="20"/>
              </w:rPr>
              <w:t xml:space="preserve"> </w:t>
            </w:r>
            <w:r w:rsidRPr="00E3326D">
              <w:rPr>
                <w:rFonts w:ascii="Times New Roman" w:hAnsi="Times New Roman" w:cs="Times New Roman"/>
                <w:i/>
                <w:color w:val="FF0000"/>
                <w:sz w:val="20"/>
              </w:rPr>
              <w:t>корреспонденции счетов</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по дебету 130404XX0 и кредиту</w:t>
            </w:r>
            <w:r w:rsidRPr="00E3326D">
              <w:rPr>
                <w:sz w:val="20"/>
              </w:rPr>
              <w:t xml:space="preserve"> </w:t>
            </w:r>
            <w:r w:rsidRPr="00E3326D">
              <w:rPr>
                <w:rFonts w:ascii="Times New Roman" w:hAnsi="Times New Roman" w:cs="Times New Roman"/>
                <w:color w:val="FF0000"/>
                <w:sz w:val="20"/>
              </w:rPr>
              <w:t>11XXXXXX0</w:t>
            </w:r>
            <w:r w:rsidRPr="00E3326D">
              <w:rPr>
                <w:rFonts w:ascii="Times New Roman" w:hAnsi="Times New Roman" w:cs="Times New Roman"/>
                <w:sz w:val="20"/>
              </w:rPr>
              <w:t xml:space="preserve"> – в пункте 151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по дебету X30404XX0 и кредиту </w:t>
            </w:r>
            <w:r w:rsidRPr="00E3326D">
              <w:rPr>
                <w:rFonts w:ascii="Times New Roman" w:hAnsi="Times New Roman" w:cs="Times New Roman"/>
                <w:color w:val="FF0000"/>
                <w:sz w:val="20"/>
              </w:rPr>
              <w:t>X101XX410,</w:t>
            </w:r>
            <w:r w:rsidRPr="00E3326D">
              <w:rPr>
                <w:sz w:val="20"/>
              </w:rPr>
              <w:t xml:space="preserve"> </w:t>
            </w:r>
            <w:r w:rsidRPr="00E3326D">
              <w:rPr>
                <w:rFonts w:ascii="Times New Roman" w:hAnsi="Times New Roman" w:cs="Times New Roman"/>
                <w:color w:val="FF0000"/>
                <w:sz w:val="20"/>
              </w:rPr>
              <w:t>X102XX420,</w:t>
            </w:r>
            <w:r w:rsidRPr="00E3326D">
              <w:rPr>
                <w:sz w:val="20"/>
              </w:rPr>
              <w:t xml:space="preserve"> </w:t>
            </w:r>
            <w:r w:rsidRPr="00E3326D">
              <w:rPr>
                <w:rFonts w:ascii="Times New Roman" w:hAnsi="Times New Roman" w:cs="Times New Roman"/>
                <w:color w:val="FF0000"/>
                <w:sz w:val="20"/>
              </w:rPr>
              <w:t>X103XX430, X104XX4X0, X105XX440, X106XX4X0, X113XX460, X114XX4X0</w:t>
            </w:r>
            <w:r w:rsidRPr="00E3326D">
              <w:rPr>
                <w:rFonts w:ascii="Times New Roman" w:hAnsi="Times New Roman" w:cs="Times New Roman"/>
                <w:sz w:val="20"/>
              </w:rPr>
              <w:t xml:space="preserve"> – в абзаце втором пункта 108 Порядка применения Плана счетов бухгалтерского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Пункт 151 Порядка применения Плана счетов бюджетного учета предусматривает большую вариативность корреспонденций счетов.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119</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155 Порядка применения Плана счетов бюджетного учета, пункт 109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Для отражения операции по признанию (принятию к бухгалтерскому учету) задолженности по расчетам с прочими кредиторами, в том числе при реорганизации субъекта учета (изменении типа учреждения), предусмотрены </w:t>
            </w:r>
            <w:r w:rsidRPr="00E3326D">
              <w:rPr>
                <w:rFonts w:ascii="Times New Roman" w:hAnsi="Times New Roman" w:cs="Times New Roman"/>
                <w:i/>
                <w:color w:val="FF0000"/>
                <w:sz w:val="20"/>
              </w:rPr>
              <w:t>различные</w:t>
            </w:r>
            <w:r w:rsidRPr="00E3326D">
              <w:rPr>
                <w:rFonts w:ascii="Times New Roman" w:hAnsi="Times New Roman" w:cs="Times New Roman"/>
                <w:sz w:val="20"/>
              </w:rPr>
              <w:t xml:space="preserve"> </w:t>
            </w:r>
            <w:r w:rsidRPr="00E3326D">
              <w:rPr>
                <w:rFonts w:ascii="Times New Roman" w:hAnsi="Times New Roman" w:cs="Times New Roman"/>
                <w:i/>
                <w:color w:val="FF0000"/>
                <w:sz w:val="20"/>
              </w:rPr>
              <w:t>корреспонденции счетов</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по дебету </w:t>
            </w:r>
            <w:r w:rsidRPr="00E3326D">
              <w:rPr>
                <w:rFonts w:ascii="Times New Roman" w:hAnsi="Times New Roman" w:cs="Times New Roman"/>
                <w:color w:val="FF0000"/>
                <w:sz w:val="20"/>
              </w:rPr>
              <w:t>12XXXXXX0</w:t>
            </w:r>
            <w:r w:rsidRPr="00E3326D">
              <w:rPr>
                <w:rFonts w:ascii="Times New Roman" w:hAnsi="Times New Roman" w:cs="Times New Roman"/>
                <w:sz w:val="20"/>
              </w:rPr>
              <w:t xml:space="preserve"> и кредиту</w:t>
            </w:r>
            <w:r w:rsidRPr="00E3326D">
              <w:rPr>
                <w:sz w:val="20"/>
              </w:rPr>
              <w:t xml:space="preserve"> </w:t>
            </w:r>
            <w:r w:rsidRPr="00E3326D">
              <w:rPr>
                <w:rFonts w:ascii="Times New Roman" w:hAnsi="Times New Roman" w:cs="Times New Roman"/>
                <w:sz w:val="20"/>
              </w:rPr>
              <w:t>130406730 – в пункте 155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по дебету </w:t>
            </w:r>
            <w:r w:rsidRPr="00E3326D">
              <w:rPr>
                <w:rFonts w:ascii="Times New Roman" w:hAnsi="Times New Roman" w:cs="Times New Roman"/>
                <w:color w:val="FF0000"/>
                <w:sz w:val="20"/>
              </w:rPr>
              <w:t>X201XX510,</w:t>
            </w:r>
            <w:r w:rsidRPr="00E3326D">
              <w:rPr>
                <w:color w:val="FF0000"/>
                <w:sz w:val="20"/>
              </w:rPr>
              <w:t xml:space="preserve"> </w:t>
            </w:r>
            <w:r w:rsidRPr="00E3326D">
              <w:rPr>
                <w:rFonts w:ascii="Times New Roman" w:hAnsi="Times New Roman" w:cs="Times New Roman"/>
                <w:color w:val="FF0000"/>
                <w:sz w:val="20"/>
              </w:rPr>
              <w:t>X204XX5X0,</w:t>
            </w:r>
            <w:r w:rsidRPr="00E3326D">
              <w:rPr>
                <w:color w:val="FF0000"/>
                <w:sz w:val="20"/>
              </w:rPr>
              <w:t xml:space="preserve"> </w:t>
            </w:r>
            <w:r w:rsidRPr="00E3326D">
              <w:rPr>
                <w:rFonts w:ascii="Times New Roman" w:hAnsi="Times New Roman" w:cs="Times New Roman"/>
                <w:color w:val="FF0000"/>
                <w:sz w:val="20"/>
              </w:rPr>
              <w:t>X205XX560,</w:t>
            </w:r>
            <w:r w:rsidRPr="00E3326D">
              <w:rPr>
                <w:color w:val="FF0000"/>
                <w:sz w:val="20"/>
              </w:rPr>
              <w:t xml:space="preserve"> </w:t>
            </w:r>
            <w:r w:rsidRPr="00E3326D">
              <w:rPr>
                <w:rFonts w:ascii="Times New Roman" w:hAnsi="Times New Roman" w:cs="Times New Roman"/>
                <w:color w:val="FF0000"/>
                <w:sz w:val="20"/>
              </w:rPr>
              <w:t>X206XX560,</w:t>
            </w:r>
            <w:r w:rsidRPr="00E3326D">
              <w:rPr>
                <w:color w:val="FF0000"/>
                <w:sz w:val="20"/>
              </w:rPr>
              <w:t xml:space="preserve"> </w:t>
            </w:r>
            <w:r w:rsidRPr="00E3326D">
              <w:rPr>
                <w:rFonts w:ascii="Times New Roman" w:hAnsi="Times New Roman" w:cs="Times New Roman"/>
                <w:color w:val="FF0000"/>
                <w:sz w:val="20"/>
              </w:rPr>
              <w:t>X207XX540,</w:t>
            </w:r>
            <w:r w:rsidRPr="00E3326D">
              <w:rPr>
                <w:color w:val="FF0000"/>
                <w:sz w:val="20"/>
              </w:rPr>
              <w:t xml:space="preserve"> </w:t>
            </w:r>
            <w:r w:rsidRPr="00E3326D">
              <w:rPr>
                <w:rFonts w:ascii="Times New Roman" w:hAnsi="Times New Roman" w:cs="Times New Roman"/>
                <w:color w:val="FF0000"/>
                <w:sz w:val="20"/>
              </w:rPr>
              <w:t>X208XX560,</w:t>
            </w:r>
            <w:r w:rsidRPr="00E3326D">
              <w:rPr>
                <w:color w:val="FF0000"/>
                <w:sz w:val="20"/>
              </w:rPr>
              <w:t xml:space="preserve"> </w:t>
            </w:r>
            <w:r w:rsidRPr="00E3326D">
              <w:rPr>
                <w:rFonts w:ascii="Times New Roman" w:hAnsi="Times New Roman" w:cs="Times New Roman"/>
                <w:color w:val="FF0000"/>
                <w:sz w:val="20"/>
              </w:rPr>
              <w:t>X209XX560,</w:t>
            </w:r>
            <w:r w:rsidRPr="00E3326D">
              <w:rPr>
                <w:color w:val="FF0000"/>
                <w:sz w:val="20"/>
              </w:rPr>
              <w:t xml:space="preserve"> </w:t>
            </w:r>
            <w:r w:rsidRPr="00E3326D">
              <w:rPr>
                <w:rFonts w:ascii="Times New Roman" w:hAnsi="Times New Roman" w:cs="Times New Roman"/>
                <w:color w:val="FF0000"/>
                <w:sz w:val="20"/>
              </w:rPr>
              <w:t xml:space="preserve">X210XX560 </w:t>
            </w:r>
            <w:r w:rsidRPr="00E3326D">
              <w:rPr>
                <w:rFonts w:ascii="Times New Roman" w:hAnsi="Times New Roman" w:cs="Times New Roman"/>
                <w:sz w:val="20"/>
              </w:rPr>
              <w:t>и кредиту X30406730 – в абзаце втором пункта 109 Порядка применения Плана счетов бухгалтерского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по дебету </w:t>
            </w:r>
            <w:r w:rsidRPr="00E3326D">
              <w:rPr>
                <w:rFonts w:ascii="Times New Roman" w:hAnsi="Times New Roman" w:cs="Times New Roman"/>
                <w:color w:val="FF0000"/>
                <w:sz w:val="20"/>
              </w:rPr>
              <w:t>14XXXXXX0</w:t>
            </w:r>
            <w:r w:rsidRPr="00E3326D">
              <w:rPr>
                <w:rFonts w:ascii="Times New Roman" w:hAnsi="Times New Roman" w:cs="Times New Roman"/>
                <w:sz w:val="20"/>
              </w:rPr>
              <w:t xml:space="preserve"> и кредиту</w:t>
            </w:r>
            <w:r w:rsidRPr="00E3326D">
              <w:rPr>
                <w:sz w:val="20"/>
              </w:rPr>
              <w:t xml:space="preserve"> </w:t>
            </w:r>
            <w:r w:rsidRPr="00E3326D">
              <w:rPr>
                <w:rFonts w:ascii="Times New Roman" w:hAnsi="Times New Roman" w:cs="Times New Roman"/>
                <w:sz w:val="20"/>
              </w:rPr>
              <w:t>130406730 – в пункте 155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по дебету </w:t>
            </w:r>
            <w:r w:rsidRPr="00E3326D">
              <w:rPr>
                <w:rFonts w:ascii="Times New Roman" w:hAnsi="Times New Roman" w:cs="Times New Roman"/>
                <w:color w:val="FF0000"/>
                <w:sz w:val="20"/>
              </w:rPr>
              <w:t>X401101X0,</w:t>
            </w:r>
            <w:r w:rsidRPr="00E3326D">
              <w:rPr>
                <w:color w:val="FF0000"/>
                <w:sz w:val="20"/>
              </w:rPr>
              <w:t xml:space="preserve"> </w:t>
            </w:r>
            <w:r w:rsidRPr="00E3326D">
              <w:rPr>
                <w:rFonts w:ascii="Times New Roman" w:hAnsi="Times New Roman" w:cs="Times New Roman"/>
                <w:color w:val="FF0000"/>
                <w:sz w:val="20"/>
              </w:rPr>
              <w:t>X401202X0,</w:t>
            </w:r>
            <w:r w:rsidRPr="00E3326D">
              <w:rPr>
                <w:color w:val="FF0000"/>
                <w:sz w:val="20"/>
              </w:rPr>
              <w:t xml:space="preserve"> </w:t>
            </w:r>
            <w:r w:rsidRPr="00E3326D">
              <w:rPr>
                <w:rFonts w:ascii="Times New Roman" w:hAnsi="Times New Roman" w:cs="Times New Roman"/>
                <w:color w:val="FF0000"/>
                <w:sz w:val="20"/>
              </w:rPr>
              <w:t>X40130000,</w:t>
            </w:r>
            <w:r w:rsidRPr="00E3326D">
              <w:rPr>
                <w:color w:val="FF0000"/>
                <w:sz w:val="20"/>
              </w:rPr>
              <w:t xml:space="preserve"> </w:t>
            </w:r>
            <w:r w:rsidRPr="00E3326D">
              <w:rPr>
                <w:rFonts w:ascii="Times New Roman" w:hAnsi="Times New Roman" w:cs="Times New Roman"/>
                <w:color w:val="FF0000"/>
                <w:sz w:val="20"/>
              </w:rPr>
              <w:t xml:space="preserve">X401502XX </w:t>
            </w:r>
            <w:r w:rsidRPr="00E3326D">
              <w:rPr>
                <w:rFonts w:ascii="Times New Roman" w:hAnsi="Times New Roman" w:cs="Times New Roman"/>
                <w:sz w:val="20"/>
              </w:rPr>
              <w:t xml:space="preserve">и кредиту X30406730 – в абзаце втором пункта 109 Порядка применения Плана счетов бухгалтерского учета.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155 Порядка применения Плана счетов бюджетного учета предусматривает большую вариативность корреспонденций счетов.</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2. В пункте 109 Порядка применения Плана счетов бухгалтерского учета отсутствует подпункт «при </w:t>
            </w:r>
            <w:r w:rsidRPr="00E3326D">
              <w:rPr>
                <w:rFonts w:ascii="Times New Roman" w:hAnsi="Times New Roman" w:cs="Times New Roman"/>
                <w:color w:val="FF0000"/>
                <w:sz w:val="20"/>
              </w:rPr>
              <w:t>изменении (увеличении) расчетов по платежам из бюджета с закрытием финансового года</w:t>
            </w:r>
            <w:r w:rsidRPr="00E3326D">
              <w:rPr>
                <w:rFonts w:ascii="Times New Roman" w:hAnsi="Times New Roman" w:cs="Times New Roman"/>
                <w:sz w:val="20"/>
              </w:rPr>
              <w:t xml:space="preserve">», предусмотренный пунктом 155 Порядка применения Плана счетов бюджетного учета.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120</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156 Порядка применения Плана счетов бюджетного учета, пункт 110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Для отражения операции по прекращению учета (уменьшению) задолженности по расчетам с прочими кредиторами, в том числе при реорганизации субъекта учета (изменении типа учреждения), предусмотрены </w:t>
            </w:r>
            <w:r w:rsidRPr="00E3326D">
              <w:rPr>
                <w:rFonts w:ascii="Times New Roman" w:hAnsi="Times New Roman" w:cs="Times New Roman"/>
                <w:i/>
                <w:color w:val="FF0000"/>
                <w:sz w:val="20"/>
              </w:rPr>
              <w:t>различные</w:t>
            </w:r>
            <w:r w:rsidRPr="00E3326D">
              <w:rPr>
                <w:rFonts w:ascii="Times New Roman" w:hAnsi="Times New Roman" w:cs="Times New Roman"/>
                <w:sz w:val="20"/>
              </w:rPr>
              <w:t xml:space="preserve"> </w:t>
            </w:r>
            <w:r w:rsidRPr="00E3326D">
              <w:rPr>
                <w:rFonts w:ascii="Times New Roman" w:hAnsi="Times New Roman" w:cs="Times New Roman"/>
                <w:i/>
                <w:color w:val="FF0000"/>
                <w:sz w:val="20"/>
              </w:rPr>
              <w:t>корреспонденции счетов</w:t>
            </w:r>
            <w:r w:rsidRPr="00E3326D">
              <w:rPr>
                <w:rFonts w:ascii="Times New Roman" w:hAnsi="Times New Roman" w:cs="Times New Roman"/>
                <w:sz w:val="20"/>
              </w:rPr>
              <w:t xml:space="preserve">: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по дебету 130406830 и кредиту</w:t>
            </w:r>
            <w:r w:rsidRPr="00E3326D">
              <w:rPr>
                <w:sz w:val="20"/>
              </w:rPr>
              <w:t xml:space="preserve"> </w:t>
            </w:r>
            <w:r w:rsidRPr="00E3326D">
              <w:rPr>
                <w:rFonts w:ascii="Times New Roman" w:hAnsi="Times New Roman" w:cs="Times New Roman"/>
                <w:color w:val="FF0000"/>
                <w:sz w:val="20"/>
              </w:rPr>
              <w:t>12XXXXXX0</w:t>
            </w:r>
            <w:r w:rsidRPr="00E3326D">
              <w:rPr>
                <w:rFonts w:ascii="Times New Roman" w:hAnsi="Times New Roman" w:cs="Times New Roman"/>
                <w:sz w:val="20"/>
              </w:rPr>
              <w:t xml:space="preserve"> – в пункте 156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по дебету Х30406830 и кредиту </w:t>
            </w:r>
            <w:r w:rsidRPr="00E3326D">
              <w:rPr>
                <w:rFonts w:ascii="Times New Roman" w:hAnsi="Times New Roman" w:cs="Times New Roman"/>
                <w:color w:val="FF0000"/>
                <w:sz w:val="20"/>
              </w:rPr>
              <w:t>X201XX610, X205XX660,</w:t>
            </w:r>
            <w:r w:rsidRPr="00E3326D">
              <w:rPr>
                <w:color w:val="FF0000"/>
                <w:sz w:val="20"/>
              </w:rPr>
              <w:t xml:space="preserve"> </w:t>
            </w:r>
            <w:r w:rsidRPr="00E3326D">
              <w:rPr>
                <w:rFonts w:ascii="Times New Roman" w:hAnsi="Times New Roman" w:cs="Times New Roman"/>
                <w:color w:val="FF0000"/>
                <w:sz w:val="20"/>
              </w:rPr>
              <w:t>X206XX660, X207XX640, X208XX660,</w:t>
            </w:r>
            <w:r w:rsidRPr="00E3326D">
              <w:rPr>
                <w:color w:val="FF0000"/>
                <w:sz w:val="20"/>
              </w:rPr>
              <w:t xml:space="preserve"> </w:t>
            </w:r>
            <w:r w:rsidRPr="00E3326D">
              <w:rPr>
                <w:rFonts w:ascii="Times New Roman" w:hAnsi="Times New Roman" w:cs="Times New Roman"/>
                <w:color w:val="FF0000"/>
                <w:sz w:val="20"/>
              </w:rPr>
              <w:t xml:space="preserve">X209XX660 </w:t>
            </w:r>
            <w:r w:rsidRPr="00E3326D">
              <w:rPr>
                <w:rFonts w:ascii="Times New Roman" w:hAnsi="Times New Roman" w:cs="Times New Roman"/>
                <w:sz w:val="20"/>
              </w:rPr>
              <w:t>– в абзаце втором пункта 110 Порядка применения Плана счетов бухгалтерского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по дебету 130406830 и кредиту</w:t>
            </w:r>
            <w:r w:rsidRPr="00E3326D">
              <w:rPr>
                <w:sz w:val="20"/>
              </w:rPr>
              <w:t xml:space="preserve"> </w:t>
            </w:r>
            <w:r w:rsidRPr="00E3326D">
              <w:rPr>
                <w:rFonts w:ascii="Times New Roman" w:hAnsi="Times New Roman" w:cs="Times New Roman"/>
                <w:color w:val="FF0000"/>
                <w:sz w:val="20"/>
              </w:rPr>
              <w:t>14XXXXXX0</w:t>
            </w:r>
            <w:r w:rsidRPr="00E3326D">
              <w:rPr>
                <w:rFonts w:ascii="Times New Roman" w:hAnsi="Times New Roman" w:cs="Times New Roman"/>
                <w:sz w:val="20"/>
              </w:rPr>
              <w:t xml:space="preserve"> – в пункте 156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по дебету Х30406830 и кредиту </w:t>
            </w:r>
            <w:r w:rsidRPr="00E3326D">
              <w:rPr>
                <w:rFonts w:ascii="Times New Roman" w:hAnsi="Times New Roman" w:cs="Times New Roman"/>
                <w:color w:val="FF0000"/>
                <w:sz w:val="20"/>
              </w:rPr>
              <w:t>X401101X0, X401202X0, X40130000, X401401XX, X40160XXX</w:t>
            </w:r>
            <w:r w:rsidRPr="00E3326D">
              <w:rPr>
                <w:rFonts w:ascii="Times New Roman" w:hAnsi="Times New Roman" w:cs="Times New Roman"/>
                <w:sz w:val="20"/>
              </w:rPr>
              <w:t xml:space="preserve"> – в абзаце втором пункта 110 Порядка применения Плана счетов бухгалтерского учета.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Пункт 156 Порядка применения Плана счетов бюджетного учета предусматривает большую вариативность корреспонденций счетов.</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2. В пункте 110 Порядка применения Плана счетов бухгалтерского учета отсутствует подпункт «при </w:t>
            </w:r>
            <w:r w:rsidRPr="00E3326D">
              <w:rPr>
                <w:rFonts w:ascii="Times New Roman" w:hAnsi="Times New Roman" w:cs="Times New Roman"/>
                <w:color w:val="FF0000"/>
                <w:sz w:val="20"/>
              </w:rPr>
              <w:t>изменении (уменьшении) расчетов по платежам из бюджета с закрытием финансового года</w:t>
            </w:r>
            <w:r w:rsidRPr="00E3326D">
              <w:rPr>
                <w:rFonts w:ascii="Times New Roman" w:hAnsi="Times New Roman" w:cs="Times New Roman"/>
                <w:sz w:val="20"/>
              </w:rPr>
              <w:t xml:space="preserve">», предусмотренный пунктом 156 Порядка применения Плана счетов бюджетного учета. </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121</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Пункты 158, 159, 161, 162, 163 Порядка применения Плана счетов бюджетного учета, пункты 111, 112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пунктах 111, 112 Порядка применения Плана счетов бухгалтерского учета отсутствуют корреспонденции счетов по исправлению ошибок, предусмотренные пунктами 158, 159, 161, 162, 163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122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175 Порядка применения Плана счетов бюджетного учета, пункт 114 Порядка применения Плана </w:t>
            </w:r>
            <w:r w:rsidRPr="00E3326D">
              <w:rPr>
                <w:rFonts w:ascii="Times New Roman" w:hAnsi="Times New Roman" w:cs="Times New Roman"/>
                <w:sz w:val="20"/>
                <w:szCs w:val="20"/>
              </w:rPr>
              <w:lastRenderedPageBreak/>
              <w:t>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1. Согласно пункту 175 Порядка применения Плана счетов бюджетного учета корреспондируют с кредитом счета 1401101X0, при этом отсутствуют в пункте 114 Порядка применения Плана счетов бухгалтерского учета следующие счета: </w:t>
            </w:r>
            <w:r w:rsidRPr="00E3326D">
              <w:rPr>
                <w:rFonts w:ascii="Times New Roman" w:hAnsi="Times New Roman" w:cs="Times New Roman"/>
                <w:color w:val="FF0000"/>
                <w:sz w:val="20"/>
              </w:rPr>
              <w:t>1201XX510, 1215XX530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114 Порядка применения Плана счетов бухгалтерского учета корреспондируют с кредитом счета </w:t>
            </w:r>
            <w:r w:rsidRPr="00E3326D">
              <w:rPr>
                <w:rFonts w:ascii="Times New Roman" w:hAnsi="Times New Roman" w:cs="Times New Roman"/>
                <w:sz w:val="20"/>
              </w:rPr>
              <w:lastRenderedPageBreak/>
              <w:t xml:space="preserve">X401101X0, при этом отсутствуют в пункте 175 Порядка применения Плана счетов бюджетного учета следующие счета: </w:t>
            </w:r>
            <w:r w:rsidRPr="00E3326D">
              <w:rPr>
                <w:rFonts w:ascii="Times New Roman" w:hAnsi="Times New Roman" w:cs="Times New Roman"/>
                <w:color w:val="FF0000"/>
                <w:sz w:val="20"/>
              </w:rPr>
              <w:t>X106XX3X0, X107XX3X0, X111XX350, X206XX560,</w:t>
            </w:r>
            <w:r w:rsidRPr="00E3326D">
              <w:rPr>
                <w:sz w:val="20"/>
              </w:rPr>
              <w:t xml:space="preserve"> </w:t>
            </w:r>
            <w:r w:rsidRPr="00E3326D">
              <w:rPr>
                <w:rFonts w:ascii="Times New Roman" w:hAnsi="Times New Roman" w:cs="Times New Roman"/>
                <w:color w:val="FF0000"/>
                <w:sz w:val="20"/>
              </w:rPr>
              <w:t>X303XX830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2. В пункте 114 Порядка применения Плана счетов бухгалтерского учета отсутствует подпункт «при </w:t>
            </w:r>
            <w:r w:rsidRPr="00E3326D">
              <w:rPr>
                <w:rFonts w:ascii="Times New Roman" w:hAnsi="Times New Roman" w:cs="Times New Roman"/>
                <w:color w:val="FF0000"/>
                <w:sz w:val="20"/>
              </w:rPr>
              <w:t>закрытии счетов текущего финансового года (в части кредитового остатка)</w:t>
            </w:r>
            <w:r w:rsidRPr="00E3326D">
              <w:rPr>
                <w:rFonts w:ascii="Times New Roman" w:hAnsi="Times New Roman" w:cs="Times New Roman"/>
                <w:sz w:val="20"/>
              </w:rPr>
              <w:t>», предусмотренный пунктом 175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123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176 Порядка применения Плана счетов бюджетного учета, пункт 115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Согласно пункту 176 Порядка применения Плана счетов бюджетного учета корреспондируют с дебетом счета 1401101X0, при этом отсутствуют в пункте 115 Порядка применения Плана счетов бухгалтерского учета следующие счета: </w:t>
            </w:r>
            <w:r w:rsidRPr="00E3326D">
              <w:rPr>
                <w:rFonts w:ascii="Times New Roman" w:hAnsi="Times New Roman" w:cs="Times New Roman"/>
                <w:color w:val="FF0000"/>
                <w:sz w:val="20"/>
              </w:rPr>
              <w:t>1201XX610, 1215XX630, 1301XXXX0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115 Порядка применения Плана счетов бухгалтерского учета корреспондируют с дебетом счета X401101X0, при этом отсутствуют в пункте 176 Порядка применения Плана счетов бюджетного учета следующие счета: </w:t>
            </w:r>
            <w:r w:rsidRPr="00E3326D">
              <w:rPr>
                <w:rFonts w:ascii="Times New Roman" w:hAnsi="Times New Roman" w:cs="Times New Roman"/>
                <w:color w:val="FF0000"/>
                <w:sz w:val="20"/>
              </w:rPr>
              <w:t>X105XX340, X113XX460, 2401202XX</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2. В пункте 115 Порядка применения Плана счетов бухгалтерского учета отсутствует подпункт «при </w:t>
            </w:r>
            <w:r w:rsidRPr="00E3326D">
              <w:rPr>
                <w:rFonts w:ascii="Times New Roman" w:hAnsi="Times New Roman" w:cs="Times New Roman"/>
                <w:color w:val="FF0000"/>
                <w:sz w:val="20"/>
              </w:rPr>
              <w:t>закрытии счетов текущего финансового года (в части дебетового остатка)</w:t>
            </w:r>
            <w:r w:rsidRPr="00E3326D">
              <w:rPr>
                <w:rFonts w:ascii="Times New Roman" w:hAnsi="Times New Roman" w:cs="Times New Roman"/>
                <w:sz w:val="20"/>
              </w:rPr>
              <w:t>», предусмотренный пунктом 176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124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182 Порядка применения Плана счетов бюджетного учета, пункт 116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пунктах 116 Порядка применения Плана счетов бухгалтерского учета отсутствуют корреспонденции счетов по заключению счетов по завершении года, предусмотренные пунктами 182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125</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184 Порядка применения Плана счетов бюджетного учета, пункт 117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Согласно пункту 184 Порядка применения Плана счетов бюджетного учета корреспондируют с дебетом счета 1401202X0, при этом отсутствуют в пункте 117 Порядка применения Плана счетов бухгалтерского учета следующие счета: </w:t>
            </w:r>
            <w:r w:rsidRPr="00E3326D">
              <w:rPr>
                <w:rFonts w:ascii="Times New Roman" w:hAnsi="Times New Roman" w:cs="Times New Roman"/>
                <w:color w:val="FF0000"/>
                <w:sz w:val="20"/>
              </w:rPr>
              <w:t>1114XX4X0, 1201XX610, 1204XX6X0, 1215XX6X0, 1401202X0, 140130000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117 Порядка применения Плана счетов бухгалтерского учета корреспондируют с дебетом счета Х401202X0, при этом отсутствуют в пункте 184 Порядка применения Плана счетов бюджетного учета следующие счета: </w:t>
            </w:r>
            <w:r w:rsidRPr="00E3326D">
              <w:rPr>
                <w:rFonts w:ascii="Times New Roman" w:hAnsi="Times New Roman" w:cs="Times New Roman"/>
                <w:color w:val="FF0000"/>
                <w:sz w:val="20"/>
              </w:rPr>
              <w:t>X107XX4X0, X111XX450, X401502XX</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2. В пункте 117 Порядка применения Плана счетов бухгалтерского учета отсутствует подпункт «при </w:t>
            </w:r>
            <w:r w:rsidRPr="00E3326D">
              <w:rPr>
                <w:rFonts w:ascii="Times New Roman" w:hAnsi="Times New Roman" w:cs="Times New Roman"/>
                <w:color w:val="FF0000"/>
                <w:sz w:val="20"/>
              </w:rPr>
              <w:t>закрытии счетов текущего финансового года (в части дебетового остатка)</w:t>
            </w:r>
            <w:r w:rsidRPr="00E3326D">
              <w:rPr>
                <w:rFonts w:ascii="Times New Roman" w:hAnsi="Times New Roman" w:cs="Times New Roman"/>
                <w:sz w:val="20"/>
              </w:rPr>
              <w:t>», предусмотренный пунктом 184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126</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185 Порядка применения Плана счетов бюджетного учета, пункт 118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1. Согласно пункту 185 Порядка применения Плана счетов бюджетного учета корреспондируют с кредитом счета 1401202X0, при этом отсутствуют в пункте 118 Порядка применения Плана счетов бухгалтерского учета следующие счета: </w:t>
            </w:r>
            <w:r w:rsidRPr="00E3326D">
              <w:rPr>
                <w:rFonts w:ascii="Times New Roman" w:hAnsi="Times New Roman" w:cs="Times New Roman"/>
                <w:color w:val="FF0000"/>
                <w:sz w:val="20"/>
              </w:rPr>
              <w:t>121005560, 1401101X0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118 Порядка применения Плана счетов бухгалтерского учета корреспондируют с кредитом счета Х401202X0, при этом отсутствуют в пункте 185 Порядка применения Плана счетов бюджетного учета следующие счета: </w:t>
            </w:r>
            <w:r w:rsidRPr="00E3326D">
              <w:rPr>
                <w:rFonts w:ascii="Times New Roman" w:hAnsi="Times New Roman" w:cs="Times New Roman"/>
                <w:color w:val="FF0000"/>
                <w:sz w:val="20"/>
              </w:rPr>
              <w:t>X302XX830, X303XX830, X304XX830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2. В пункте 118 Порядка применения Плана счетов бухгалтерского учета отсутствует подпункт «при </w:t>
            </w:r>
            <w:r w:rsidRPr="00E3326D">
              <w:rPr>
                <w:rFonts w:ascii="Times New Roman" w:hAnsi="Times New Roman" w:cs="Times New Roman"/>
                <w:color w:val="FF0000"/>
                <w:sz w:val="20"/>
              </w:rPr>
              <w:t>закрытии счетов текущего финансового года (в части кредитового остатка)</w:t>
            </w:r>
            <w:r w:rsidRPr="00E3326D">
              <w:rPr>
                <w:rFonts w:ascii="Times New Roman" w:hAnsi="Times New Roman" w:cs="Times New Roman"/>
                <w:sz w:val="20"/>
              </w:rPr>
              <w:t>», предусмотренный пунктом 185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127</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191 Порядка применения Плана счетов бюджетного учета, пункт 119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В пунктах 119 Порядка применения Плана счетов бухгалтерского учета отсутствуют корреспонденции счетов по заключению счетов по завершении года, предусмотренные пунктами 191 Порядка применения Плана счетов бюджетного учета.</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128</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Подпункт «б)» пункта 193 Порядка применения Плана счетов бюджетного учета, пункт 122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второму пункта 122 Порядка применения Плана счетов бухгалтерского учета корреспондируют с кредитом счета 040130000, при этом отсутствуют в подпункте «б)» пункта 193 Порядка применения Плана счетов бюджетного учета следующие счета: </w:t>
            </w:r>
            <w:r w:rsidRPr="00E3326D">
              <w:rPr>
                <w:rFonts w:ascii="Times New Roman" w:hAnsi="Times New Roman" w:cs="Times New Roman"/>
                <w:color w:val="FF0000"/>
                <w:sz w:val="20"/>
              </w:rPr>
              <w:t>X113XX360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абзацу третьему пункта 122 Порядка применения Плана счетов бухгалтерского учета корреспондируют с дебетом счета 040130000, при этом отсутствуют в подпункте «б)» пункта 193 Порядка применения Плана счетов бюджетного учета следующие счета: </w:t>
            </w:r>
            <w:r w:rsidRPr="00E3326D">
              <w:rPr>
                <w:rFonts w:ascii="Times New Roman" w:hAnsi="Times New Roman" w:cs="Times New Roman"/>
                <w:color w:val="FF0000"/>
                <w:sz w:val="20"/>
              </w:rPr>
              <w:t>X113XX360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129</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194 Порядка </w:t>
            </w:r>
            <w:r w:rsidRPr="00E3326D">
              <w:rPr>
                <w:rFonts w:ascii="Times New Roman" w:hAnsi="Times New Roman" w:cs="Times New Roman"/>
                <w:sz w:val="20"/>
                <w:szCs w:val="20"/>
              </w:rPr>
              <w:lastRenderedPageBreak/>
              <w:t>применения Плана счетов бюджетного учета, пункт 123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Согласно пункту 194 Порядка применения Плана счетов бюджетного учета корреспондируют с кредитом счета 1401401X0, при этом </w:t>
            </w:r>
            <w:r w:rsidRPr="00E3326D">
              <w:rPr>
                <w:rFonts w:ascii="Times New Roman" w:hAnsi="Times New Roman" w:cs="Times New Roman"/>
                <w:sz w:val="20"/>
              </w:rPr>
              <w:lastRenderedPageBreak/>
              <w:t xml:space="preserve">отсутствуют в пункте 123 Порядка применения Плана счетов бухгалтерского учета следующие счета: </w:t>
            </w:r>
            <w:r w:rsidRPr="00E3326D">
              <w:rPr>
                <w:rFonts w:ascii="Times New Roman" w:hAnsi="Times New Roman" w:cs="Times New Roman"/>
                <w:color w:val="FF0000"/>
                <w:sz w:val="20"/>
              </w:rPr>
              <w:t>1114XX4X0, 1209XX560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123 Порядка применения Плана счетов бухгалтерского учета корреспондируют с кредитом счета X401401XX, при этом отсутствуют в пункте 194 Порядка применения Плана счетов бюджетного учета следующие счета: </w:t>
            </w:r>
            <w:r w:rsidRPr="00E3326D">
              <w:rPr>
                <w:rFonts w:ascii="Times New Roman" w:hAnsi="Times New Roman" w:cs="Times New Roman"/>
                <w:color w:val="FF0000"/>
                <w:sz w:val="20"/>
              </w:rPr>
              <w:t>X105XX340, X303XX830, X304XX830, X401101X0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130</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195 Порядка применения Плана счетов бюджетного учета, пункт 124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195 Порядка применения Плана счетов бюджетного учета корреспондируют с дебетом счета 1401401X0, при этом отсутствуют в пункте 124 Порядка применения Плана счетов бухгалтерского учета следующие счета: </w:t>
            </w:r>
            <w:r w:rsidRPr="00E3326D">
              <w:rPr>
                <w:rFonts w:ascii="Times New Roman" w:hAnsi="Times New Roman" w:cs="Times New Roman"/>
                <w:color w:val="FF0000"/>
                <w:sz w:val="20"/>
              </w:rPr>
              <w:t>1114XX4X0, 1209XX560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124 Порядка применения Плана счетов бухгалтерского учета корреспондируют с дебетом счета X401401XX, при этом отсутствуют в пункте 195 Порядка применения Плана счетов бюджетного учета следующие счета: </w:t>
            </w:r>
            <w:r w:rsidRPr="00E3326D">
              <w:rPr>
                <w:rFonts w:ascii="Times New Roman" w:hAnsi="Times New Roman" w:cs="Times New Roman"/>
                <w:color w:val="FF0000"/>
                <w:sz w:val="20"/>
              </w:rPr>
              <w:t>X303XX730, X304XX730, X401202X0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131</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196 Порядка применения Плана счетов бюджетного учета, пункт 125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196 Порядка применения Плана счетов бюджетного учета корреспондируют с дебетом счета 1401502X0, при этом отсутствуют в пункте 125 Порядка применения Плана счетов бухгалтерского учета следующие счета: </w:t>
            </w:r>
            <w:r w:rsidRPr="00E3326D">
              <w:rPr>
                <w:rFonts w:ascii="Times New Roman" w:hAnsi="Times New Roman" w:cs="Times New Roman"/>
                <w:color w:val="FF0000"/>
                <w:sz w:val="20"/>
              </w:rPr>
              <w:t>1303XX730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125 Порядка применения Плана счетов бухгалтерского учета корреспондируют с дебетом счета X401502XX, при этом отсутствуют в пункте 196 Порядка применения Плана счетов бюджетного учета следующие счета: </w:t>
            </w:r>
            <w:r w:rsidRPr="00E3326D">
              <w:rPr>
                <w:rFonts w:ascii="Times New Roman" w:hAnsi="Times New Roman" w:cs="Times New Roman"/>
                <w:color w:val="FF0000"/>
                <w:sz w:val="20"/>
              </w:rPr>
              <w:t>X304XX730, X401101X0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132</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197 Порядка применения Плана счетов бюджетного учета, пункт 126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126 Порядка применения Плана счетов бухгалтерского учета корреспондируют с кредитом счета X401502XX, при этом отсутствуют в пункте 197 Порядка применения Плана счетов бюджетного учета следующие счета: </w:t>
            </w:r>
            <w:r w:rsidRPr="00E3326D">
              <w:rPr>
                <w:rFonts w:ascii="Times New Roman" w:hAnsi="Times New Roman" w:cs="Times New Roman"/>
                <w:color w:val="FF0000"/>
                <w:sz w:val="20"/>
              </w:rPr>
              <w:t>X110X02XX, X210XX560, X304XX830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133</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 xml:space="preserve">Пункт 199 Порядка применения Плана счетов бюджетного учета, </w:t>
            </w:r>
            <w:r w:rsidRPr="00E3326D">
              <w:rPr>
                <w:rFonts w:ascii="Times New Roman" w:hAnsi="Times New Roman" w:cs="Times New Roman"/>
                <w:sz w:val="20"/>
                <w:szCs w:val="20"/>
              </w:rPr>
              <w:lastRenderedPageBreak/>
              <w:t>пункт 127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lastRenderedPageBreak/>
              <w:t xml:space="preserve">Согласно пункту 199 Порядка применения Плана счетов бюджетного учета корреспондируют с кредитом счета 140160XX0, при этом отсутствуют в пункте 127 Порядка применения Плана счетов бухгалтерского учета следующие счета: </w:t>
            </w:r>
            <w:r w:rsidRPr="00E3326D">
              <w:rPr>
                <w:rFonts w:ascii="Times New Roman" w:hAnsi="Times New Roman" w:cs="Times New Roman"/>
                <w:color w:val="FF0000"/>
                <w:sz w:val="20"/>
              </w:rPr>
              <w:t>1111ХX3X0, 120135510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127 Порядка применения Плана счетов </w:t>
            </w:r>
            <w:r w:rsidRPr="00E3326D">
              <w:rPr>
                <w:rFonts w:ascii="Times New Roman" w:hAnsi="Times New Roman" w:cs="Times New Roman"/>
                <w:sz w:val="20"/>
              </w:rPr>
              <w:lastRenderedPageBreak/>
              <w:t xml:space="preserve">бухгалтерского учета корреспондируют с кредитом счета X40160XX0, при этом отсутствуют в пункте 199 Порядка применения Плана счетов бюджетного учета следующие счета: </w:t>
            </w:r>
            <w:r w:rsidRPr="00E3326D">
              <w:rPr>
                <w:rFonts w:ascii="Times New Roman" w:hAnsi="Times New Roman" w:cs="Times New Roman"/>
                <w:color w:val="FF0000"/>
                <w:sz w:val="20"/>
              </w:rPr>
              <w:t>X304XX830, X401101X0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r w:rsidR="00F77E2B" w:rsidRPr="00E3326D" w:rsidTr="00E3326D">
        <w:trPr>
          <w:trHeight w:val="70"/>
        </w:trPr>
        <w:tc>
          <w:tcPr>
            <w:tcW w:w="704" w:type="dxa"/>
          </w:tcPr>
          <w:p w:rsidR="00F77E2B" w:rsidRPr="00E3326D" w:rsidRDefault="00F77E2B" w:rsidP="00F77E2B">
            <w:pPr>
              <w:jc w:val="center"/>
              <w:rPr>
                <w:rFonts w:ascii="Times New Roman" w:hAnsi="Times New Roman" w:cs="Times New Roman"/>
                <w:sz w:val="20"/>
                <w:szCs w:val="20"/>
              </w:rPr>
            </w:pPr>
            <w:r>
              <w:rPr>
                <w:rFonts w:ascii="Times New Roman" w:hAnsi="Times New Roman" w:cs="Times New Roman"/>
                <w:sz w:val="20"/>
                <w:szCs w:val="20"/>
              </w:rPr>
              <w:t>134</w:t>
            </w:r>
          </w:p>
        </w:tc>
        <w:tc>
          <w:tcPr>
            <w:tcW w:w="1843" w:type="dxa"/>
          </w:tcPr>
          <w:p w:rsidR="00F77E2B" w:rsidRPr="00E3326D" w:rsidRDefault="00F77E2B" w:rsidP="00F77E2B">
            <w:pPr>
              <w:rPr>
                <w:rFonts w:ascii="Times New Roman" w:hAnsi="Times New Roman" w:cs="Times New Roman"/>
                <w:sz w:val="20"/>
                <w:szCs w:val="20"/>
              </w:rPr>
            </w:pPr>
            <w:r w:rsidRPr="00E3326D">
              <w:rPr>
                <w:rFonts w:ascii="Times New Roman" w:hAnsi="Times New Roman" w:cs="Times New Roman"/>
                <w:sz w:val="20"/>
                <w:szCs w:val="20"/>
              </w:rPr>
              <w:t>Пункт 200 Порядка применения Плана счетов бюджетного учета, пункт 128 Порядка применения Плана счетов бухгалтерского учета</w:t>
            </w:r>
          </w:p>
        </w:tc>
        <w:tc>
          <w:tcPr>
            <w:tcW w:w="6095" w:type="dxa"/>
          </w:tcPr>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200 Порядка применения Плана счетов бюджетного учета корреспондируют с дебетом счета 140160XX0, при этом отсутствуют в пункте 128 Порядка применения Плана счетов бухгалтерского учета следующие счета: </w:t>
            </w:r>
            <w:r w:rsidRPr="00E3326D">
              <w:rPr>
                <w:rFonts w:ascii="Times New Roman" w:hAnsi="Times New Roman" w:cs="Times New Roman"/>
                <w:color w:val="FF0000"/>
                <w:sz w:val="20"/>
              </w:rPr>
              <w:t>1111404X0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 xml:space="preserve">Согласно пункту 128 Порядка применения Плана счетов бухгалтерского учета корреспондируют с дебетом счета X40160XX0, при этом отсутствуют в пункте 200 Порядка применения Плана счетов бюджетного учета следующие счета: </w:t>
            </w:r>
            <w:r w:rsidRPr="00E3326D">
              <w:rPr>
                <w:rFonts w:ascii="Times New Roman" w:hAnsi="Times New Roman" w:cs="Times New Roman"/>
                <w:color w:val="FF0000"/>
                <w:sz w:val="20"/>
              </w:rPr>
              <w:t>0106XX4X0, Х110Х02ХХ, X304XXXX0</w:t>
            </w:r>
            <w:r w:rsidRPr="00E3326D">
              <w:rPr>
                <w:rFonts w:ascii="Times New Roman" w:hAnsi="Times New Roman" w:cs="Times New Roman"/>
                <w:sz w:val="20"/>
              </w:rPr>
              <w:t>.</w:t>
            </w:r>
          </w:p>
          <w:p w:rsidR="00F77E2B" w:rsidRPr="00E3326D" w:rsidRDefault="00F77E2B" w:rsidP="00F77E2B">
            <w:pPr>
              <w:pStyle w:val="ConsPlusNormal"/>
              <w:jc w:val="both"/>
              <w:rPr>
                <w:rFonts w:ascii="Times New Roman" w:hAnsi="Times New Roman" w:cs="Times New Roman"/>
                <w:sz w:val="20"/>
              </w:rPr>
            </w:pPr>
            <w:r w:rsidRPr="00E3326D">
              <w:rPr>
                <w:rFonts w:ascii="Times New Roman" w:hAnsi="Times New Roman" w:cs="Times New Roman"/>
                <w:sz w:val="20"/>
              </w:rPr>
              <w:t>Предлагаем привести в соответствие при необходимости.</w:t>
            </w:r>
          </w:p>
        </w:tc>
        <w:tc>
          <w:tcPr>
            <w:tcW w:w="4961" w:type="dxa"/>
          </w:tcPr>
          <w:p w:rsidR="00F77E2B" w:rsidRPr="00E3326D" w:rsidRDefault="00F77E2B" w:rsidP="00F77E2B">
            <w:pPr>
              <w:jc w:val="both"/>
              <w:rPr>
                <w:rFonts w:ascii="Times New Roman" w:hAnsi="Times New Roman" w:cs="Times New Roman"/>
                <w:sz w:val="20"/>
                <w:szCs w:val="20"/>
              </w:rPr>
            </w:pPr>
          </w:p>
        </w:tc>
        <w:tc>
          <w:tcPr>
            <w:tcW w:w="1985" w:type="dxa"/>
          </w:tcPr>
          <w:p w:rsidR="00F77E2B" w:rsidRDefault="00F77E2B" w:rsidP="00F77E2B">
            <w:r w:rsidRPr="005B6F62">
              <w:rPr>
                <w:rFonts w:ascii="Times New Roman" w:hAnsi="Times New Roman" w:cs="Times New Roman"/>
                <w:sz w:val="20"/>
                <w:szCs w:val="20"/>
              </w:rPr>
              <w:t>Принято для рассмотрения</w:t>
            </w:r>
          </w:p>
        </w:tc>
      </w:tr>
    </w:tbl>
    <w:p w:rsidR="00E72205" w:rsidRPr="00826B52" w:rsidRDefault="00E72205" w:rsidP="00826B52">
      <w:pPr>
        <w:spacing w:after="0"/>
        <w:jc w:val="center"/>
      </w:pPr>
    </w:p>
    <w:sectPr w:rsidR="00E72205" w:rsidRPr="00826B52" w:rsidSect="00A25A74">
      <w:headerReference w:type="default" r:id="rId8"/>
      <w:pgSz w:w="16838" w:h="11906" w:orient="landscape"/>
      <w:pgMar w:top="85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774" w:rsidRDefault="00943774" w:rsidP="00A655BE">
      <w:pPr>
        <w:spacing w:after="0" w:line="240" w:lineRule="auto"/>
      </w:pPr>
      <w:r>
        <w:separator/>
      </w:r>
    </w:p>
  </w:endnote>
  <w:endnote w:type="continuationSeparator" w:id="0">
    <w:p w:rsidR="00943774" w:rsidRDefault="00943774" w:rsidP="00A65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774" w:rsidRDefault="00943774" w:rsidP="00A655BE">
      <w:pPr>
        <w:spacing w:after="0" w:line="240" w:lineRule="auto"/>
      </w:pPr>
      <w:r>
        <w:separator/>
      </w:r>
    </w:p>
  </w:footnote>
  <w:footnote w:type="continuationSeparator" w:id="0">
    <w:p w:rsidR="00943774" w:rsidRDefault="00943774" w:rsidP="00A655BE">
      <w:pPr>
        <w:spacing w:after="0" w:line="240" w:lineRule="auto"/>
      </w:pPr>
      <w:r>
        <w:continuationSeparator/>
      </w:r>
    </w:p>
  </w:footnote>
  <w:footnote w:id="1">
    <w:p w:rsidR="00B049C3" w:rsidRPr="00365698" w:rsidRDefault="00B049C3" w:rsidP="009A0EB9">
      <w:pPr>
        <w:pStyle w:val="ae"/>
        <w:jc w:val="both"/>
        <w:rPr>
          <w:rFonts w:ascii="Times New Roman" w:hAnsi="Times New Roman" w:cs="Times New Roman"/>
        </w:rPr>
      </w:pPr>
      <w:r w:rsidRPr="00365698">
        <w:rPr>
          <w:rStyle w:val="af0"/>
          <w:rFonts w:ascii="Times New Roman" w:hAnsi="Times New Roman" w:cs="Times New Roman"/>
        </w:rPr>
        <w:footnoteRef/>
      </w:r>
      <w:r w:rsidRPr="00365698">
        <w:rPr>
          <w:rFonts w:ascii="Times New Roman" w:hAnsi="Times New Roman" w:cs="Times New Roman"/>
        </w:rPr>
        <w:t xml:space="preserve"> Порядок применения Плана счетов бухгалтерского учета бюджетных и автономных учреждений (приложение № 2 к ФСБУ ГФ «План счетов бухгалтерского учета») (далее – Порядок применения Плана счетов бухгалтерского учета</w:t>
      </w:r>
      <w:r>
        <w:rPr>
          <w:rFonts w:ascii="Times New Roman" w:hAnsi="Times New Roman" w:cs="Times New Roman"/>
        </w:rPr>
        <w:t>)</w:t>
      </w:r>
      <w:r w:rsidRPr="00365698">
        <w:rPr>
          <w:rFonts w:ascii="Times New Roman" w:hAnsi="Times New Roman" w:cs="Times New Roman"/>
        </w:rPr>
        <w:t xml:space="preserve"> </w:t>
      </w:r>
    </w:p>
  </w:footnote>
  <w:footnote w:id="2">
    <w:p w:rsidR="00F77E2B" w:rsidRDefault="00F77E2B" w:rsidP="009A0EB9">
      <w:pPr>
        <w:pStyle w:val="ae"/>
        <w:jc w:val="both"/>
      </w:pPr>
      <w:r>
        <w:rPr>
          <w:rStyle w:val="af0"/>
        </w:rPr>
        <w:footnoteRef/>
      </w:r>
      <w:r>
        <w:t xml:space="preserve"> </w:t>
      </w:r>
      <w:r w:rsidRPr="00365698">
        <w:rPr>
          <w:rFonts w:ascii="Times New Roman" w:hAnsi="Times New Roman" w:cs="Times New Roman"/>
        </w:rPr>
        <w:t xml:space="preserve">План счетов бухгалтерского учета бюджетных и автономных учреждений (приложение № </w:t>
      </w:r>
      <w:r>
        <w:rPr>
          <w:rFonts w:ascii="Times New Roman" w:hAnsi="Times New Roman" w:cs="Times New Roman"/>
        </w:rPr>
        <w:t>1</w:t>
      </w:r>
      <w:r w:rsidRPr="00365698">
        <w:rPr>
          <w:rFonts w:ascii="Times New Roman" w:hAnsi="Times New Roman" w:cs="Times New Roman"/>
        </w:rPr>
        <w:t xml:space="preserve"> к ФСБУ ГФ «План счетов бухгалтерского учета») (далее –</w:t>
      </w:r>
      <w:r>
        <w:rPr>
          <w:rFonts w:ascii="Times New Roman" w:hAnsi="Times New Roman" w:cs="Times New Roman"/>
        </w:rPr>
        <w:t xml:space="preserve"> План</w:t>
      </w:r>
      <w:r w:rsidRPr="00365698">
        <w:rPr>
          <w:rFonts w:ascii="Times New Roman" w:hAnsi="Times New Roman" w:cs="Times New Roman"/>
        </w:rPr>
        <w:t xml:space="preserve"> счетов бухгалтерского учета</w:t>
      </w:r>
      <w:r>
        <w:rPr>
          <w:rFonts w:ascii="Times New Roman" w:hAnsi="Times New Roman" w:cs="Times New Roman"/>
        </w:rPr>
        <w:t>)</w:t>
      </w:r>
      <w:r w:rsidRPr="00365698">
        <w:rPr>
          <w:rFonts w:ascii="Times New Roman" w:hAnsi="Times New Roman" w:cs="Times New Roman"/>
        </w:rPr>
        <w:t xml:space="preserve"> </w:t>
      </w:r>
    </w:p>
  </w:footnote>
  <w:footnote w:id="3">
    <w:p w:rsidR="00F77E2B" w:rsidRPr="00CE1217" w:rsidRDefault="00F77E2B" w:rsidP="009A0EB9">
      <w:pPr>
        <w:pStyle w:val="ae"/>
        <w:jc w:val="both"/>
        <w:rPr>
          <w:rFonts w:ascii="Times New Roman" w:hAnsi="Times New Roman" w:cs="Times New Roman"/>
        </w:rPr>
      </w:pPr>
      <w:r w:rsidRPr="00CE1217">
        <w:rPr>
          <w:rStyle w:val="af0"/>
          <w:rFonts w:ascii="Times New Roman" w:hAnsi="Times New Roman" w:cs="Times New Roman"/>
        </w:rPr>
        <w:footnoteRef/>
      </w:r>
      <w:r w:rsidRPr="00CE1217">
        <w:rPr>
          <w:rFonts w:ascii="Times New Roman" w:hAnsi="Times New Roman" w:cs="Times New Roman"/>
        </w:rPr>
        <w:t xml:space="preserve"> </w:t>
      </w:r>
      <w:r w:rsidR="00FC479B">
        <w:rPr>
          <w:rFonts w:ascii="Times New Roman" w:hAnsi="Times New Roman" w:cs="Times New Roman"/>
        </w:rPr>
        <w:t>Проект приказа</w:t>
      </w:r>
      <w:r w:rsidRPr="00CE1217">
        <w:rPr>
          <w:rFonts w:ascii="Times New Roman" w:hAnsi="Times New Roman" w:cs="Times New Roman"/>
        </w:rPr>
        <w:t xml:space="preserve"> Минфина России «</w:t>
      </w:r>
      <w:r w:rsidR="00FC479B">
        <w:rPr>
          <w:rFonts w:ascii="Times New Roman" w:hAnsi="Times New Roman" w:cs="Times New Roman"/>
        </w:rPr>
        <w:t>О применении</w:t>
      </w:r>
      <w:r w:rsidRPr="00CE1217">
        <w:rPr>
          <w:rFonts w:ascii="Times New Roman" w:hAnsi="Times New Roman" w:cs="Times New Roman"/>
        </w:rPr>
        <w:t xml:space="preserve"> Плана счетов бухгалтерского учета бюджетных и автономных учреждений» (с прилагаемым</w:t>
      </w:r>
      <w:r w:rsidR="003A2545">
        <w:rPr>
          <w:rFonts w:ascii="Times New Roman" w:hAnsi="Times New Roman" w:cs="Times New Roman"/>
        </w:rPr>
        <w:t>и</w:t>
      </w:r>
      <w:r w:rsidRPr="00CE1217">
        <w:rPr>
          <w:rFonts w:ascii="Times New Roman" w:hAnsi="Times New Roman" w:cs="Times New Roman"/>
        </w:rPr>
        <w:t xml:space="preserve"> </w:t>
      </w:r>
      <w:r w:rsidRPr="00964F67">
        <w:rPr>
          <w:rFonts w:ascii="Times New Roman" w:hAnsi="Times New Roman" w:cs="Times New Roman"/>
        </w:rPr>
        <w:t>Бухгалтерски</w:t>
      </w:r>
      <w:r>
        <w:rPr>
          <w:rFonts w:ascii="Times New Roman" w:hAnsi="Times New Roman" w:cs="Times New Roman"/>
        </w:rPr>
        <w:t>ми</w:t>
      </w:r>
      <w:r w:rsidRPr="00964F67">
        <w:rPr>
          <w:rFonts w:ascii="Times New Roman" w:hAnsi="Times New Roman" w:cs="Times New Roman"/>
        </w:rPr>
        <w:t xml:space="preserve"> запис</w:t>
      </w:r>
      <w:r>
        <w:rPr>
          <w:rFonts w:ascii="Times New Roman" w:hAnsi="Times New Roman" w:cs="Times New Roman"/>
        </w:rPr>
        <w:t>ям</w:t>
      </w:r>
      <w:r w:rsidRPr="00964F67">
        <w:rPr>
          <w:rFonts w:ascii="Times New Roman" w:hAnsi="Times New Roman" w:cs="Times New Roman"/>
        </w:rPr>
        <w:t>и на счетах Плана счетов бухгалтерского учета бюджетных и автономных учреждений, применяемы</w:t>
      </w:r>
      <w:r>
        <w:rPr>
          <w:rFonts w:ascii="Times New Roman" w:hAnsi="Times New Roman" w:cs="Times New Roman"/>
        </w:rPr>
        <w:t>ми</w:t>
      </w:r>
      <w:r w:rsidRPr="00964F67">
        <w:rPr>
          <w:rFonts w:ascii="Times New Roman" w:hAnsi="Times New Roman" w:cs="Times New Roman"/>
        </w:rPr>
        <w:t xml:space="preserve"> при ведении бухгалтерского учета</w:t>
      </w:r>
      <w:r w:rsidRPr="00CE1217">
        <w:rPr>
          <w:rFonts w:ascii="Times New Roman" w:hAnsi="Times New Roman" w:cs="Times New Roman"/>
        </w:rPr>
        <w:t>) (далее –</w:t>
      </w:r>
      <w:r w:rsidR="00FC479B">
        <w:rPr>
          <w:rFonts w:ascii="Times New Roman" w:hAnsi="Times New Roman" w:cs="Times New Roman"/>
        </w:rPr>
        <w:t xml:space="preserve"> </w:t>
      </w:r>
      <w:r>
        <w:rPr>
          <w:rFonts w:ascii="Times New Roman" w:hAnsi="Times New Roman" w:cs="Times New Roman"/>
        </w:rPr>
        <w:t>Бухгалтерские записи</w:t>
      </w:r>
      <w:r w:rsidRPr="00CE1217">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3596454"/>
      <w:docPartObj>
        <w:docPartGallery w:val="Page Numbers (Top of Page)"/>
        <w:docPartUnique/>
      </w:docPartObj>
    </w:sdtPr>
    <w:sdtEndPr>
      <w:rPr>
        <w:rFonts w:ascii="Times New Roman" w:hAnsi="Times New Roman" w:cs="Times New Roman"/>
        <w:sz w:val="28"/>
        <w:szCs w:val="28"/>
      </w:rPr>
    </w:sdtEndPr>
    <w:sdtContent>
      <w:p w:rsidR="00B049C3" w:rsidRPr="00D77628" w:rsidRDefault="00B049C3">
        <w:pPr>
          <w:pStyle w:val="aa"/>
          <w:jc w:val="center"/>
          <w:rPr>
            <w:rFonts w:ascii="Times New Roman" w:hAnsi="Times New Roman" w:cs="Times New Roman"/>
            <w:sz w:val="28"/>
            <w:szCs w:val="28"/>
          </w:rPr>
        </w:pPr>
        <w:r w:rsidRPr="00D77628">
          <w:rPr>
            <w:rFonts w:ascii="Times New Roman" w:hAnsi="Times New Roman" w:cs="Times New Roman"/>
            <w:sz w:val="28"/>
            <w:szCs w:val="28"/>
          </w:rPr>
          <w:fldChar w:fldCharType="begin"/>
        </w:r>
        <w:r w:rsidRPr="00D77628">
          <w:rPr>
            <w:rFonts w:ascii="Times New Roman" w:hAnsi="Times New Roman" w:cs="Times New Roman"/>
            <w:sz w:val="28"/>
            <w:szCs w:val="28"/>
          </w:rPr>
          <w:instrText>PAGE   \* MERGEFORMAT</w:instrText>
        </w:r>
        <w:r w:rsidRPr="00D77628">
          <w:rPr>
            <w:rFonts w:ascii="Times New Roman" w:hAnsi="Times New Roman" w:cs="Times New Roman"/>
            <w:sz w:val="28"/>
            <w:szCs w:val="28"/>
          </w:rPr>
          <w:fldChar w:fldCharType="separate"/>
        </w:r>
        <w:r w:rsidR="00515346">
          <w:rPr>
            <w:rFonts w:ascii="Times New Roman" w:hAnsi="Times New Roman" w:cs="Times New Roman"/>
            <w:noProof/>
            <w:sz w:val="28"/>
            <w:szCs w:val="28"/>
          </w:rPr>
          <w:t>22</w:t>
        </w:r>
        <w:r w:rsidRPr="00D77628">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13D16"/>
    <w:multiLevelType w:val="multilevel"/>
    <w:tmpl w:val="78526D2E"/>
    <w:lvl w:ilvl="0">
      <w:start w:val="1"/>
      <w:numFmt w:val="decimal"/>
      <w:lvlText w:val="%1."/>
      <w:lvlJc w:val="left"/>
      <w:pPr>
        <w:ind w:left="1822" w:hanging="480"/>
      </w:pPr>
      <w:rPr>
        <w:rFonts w:hint="default"/>
      </w:rPr>
    </w:lvl>
    <w:lvl w:ilvl="1">
      <w:start w:val="31"/>
      <w:numFmt w:val="decimal"/>
      <w:lvlText w:val="%1.%2."/>
      <w:lvlJc w:val="left"/>
      <w:pPr>
        <w:ind w:left="2390" w:hanging="480"/>
      </w:pPr>
      <w:rPr>
        <w:rFonts w:hint="default"/>
      </w:rPr>
    </w:lvl>
    <w:lvl w:ilvl="2">
      <w:start w:val="1"/>
      <w:numFmt w:val="decimal"/>
      <w:lvlText w:val="%1.%2.%3."/>
      <w:lvlJc w:val="left"/>
      <w:pPr>
        <w:ind w:left="3198" w:hanging="720"/>
      </w:pPr>
      <w:rPr>
        <w:rFonts w:hint="default"/>
      </w:rPr>
    </w:lvl>
    <w:lvl w:ilvl="3">
      <w:start w:val="1"/>
      <w:numFmt w:val="decimal"/>
      <w:lvlText w:val="%1.%2.%3.%4."/>
      <w:lvlJc w:val="left"/>
      <w:pPr>
        <w:ind w:left="3766" w:hanging="720"/>
      </w:pPr>
      <w:rPr>
        <w:rFonts w:hint="default"/>
      </w:rPr>
    </w:lvl>
    <w:lvl w:ilvl="4">
      <w:start w:val="1"/>
      <w:numFmt w:val="decimal"/>
      <w:lvlText w:val="%1.%2.%3.%4.%5."/>
      <w:lvlJc w:val="left"/>
      <w:pPr>
        <w:ind w:left="4694" w:hanging="1080"/>
      </w:pPr>
      <w:rPr>
        <w:rFonts w:hint="default"/>
      </w:rPr>
    </w:lvl>
    <w:lvl w:ilvl="5">
      <w:start w:val="1"/>
      <w:numFmt w:val="decimal"/>
      <w:lvlText w:val="%1.%2.%3.%4.%5.%6."/>
      <w:lvlJc w:val="left"/>
      <w:pPr>
        <w:ind w:left="5262" w:hanging="1080"/>
      </w:pPr>
      <w:rPr>
        <w:rFonts w:hint="default"/>
      </w:rPr>
    </w:lvl>
    <w:lvl w:ilvl="6">
      <w:start w:val="1"/>
      <w:numFmt w:val="decimal"/>
      <w:lvlText w:val="%1.%2.%3.%4.%5.%6.%7."/>
      <w:lvlJc w:val="left"/>
      <w:pPr>
        <w:ind w:left="6190" w:hanging="1440"/>
      </w:pPr>
      <w:rPr>
        <w:rFonts w:hint="default"/>
      </w:rPr>
    </w:lvl>
    <w:lvl w:ilvl="7">
      <w:start w:val="1"/>
      <w:numFmt w:val="decimal"/>
      <w:lvlText w:val="%1.%2.%3.%4.%5.%6.%7.%8."/>
      <w:lvlJc w:val="left"/>
      <w:pPr>
        <w:ind w:left="6758" w:hanging="1440"/>
      </w:pPr>
      <w:rPr>
        <w:rFonts w:hint="default"/>
      </w:rPr>
    </w:lvl>
    <w:lvl w:ilvl="8">
      <w:start w:val="1"/>
      <w:numFmt w:val="decimal"/>
      <w:lvlText w:val="%1.%2.%3.%4.%5.%6.%7.%8.%9."/>
      <w:lvlJc w:val="left"/>
      <w:pPr>
        <w:ind w:left="7686" w:hanging="1800"/>
      </w:pPr>
      <w:rPr>
        <w:rFonts w:hint="default"/>
      </w:rPr>
    </w:lvl>
  </w:abstractNum>
  <w:abstractNum w:abstractNumId="1" w15:restartNumberingAfterBreak="0">
    <w:nsid w:val="07EF0CCD"/>
    <w:multiLevelType w:val="hybridMultilevel"/>
    <w:tmpl w:val="6BC6FF9A"/>
    <w:lvl w:ilvl="0" w:tplc="41E45A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231BFB"/>
    <w:multiLevelType w:val="hybridMultilevel"/>
    <w:tmpl w:val="A45ABBB8"/>
    <w:lvl w:ilvl="0" w:tplc="CCFA0A9E">
      <w:start w:val="38"/>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A04A03"/>
    <w:multiLevelType w:val="hybridMultilevel"/>
    <w:tmpl w:val="20B65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0F3306"/>
    <w:multiLevelType w:val="multilevel"/>
    <w:tmpl w:val="556A2E88"/>
    <w:lvl w:ilvl="0">
      <w:start w:val="3"/>
      <w:numFmt w:val="decimal"/>
      <w:lvlText w:val="%1"/>
      <w:lvlJc w:val="left"/>
      <w:pPr>
        <w:ind w:left="375" w:hanging="375"/>
      </w:pPr>
      <w:rPr>
        <w:rFonts w:hint="default"/>
      </w:rPr>
    </w:lvl>
    <w:lvl w:ilvl="1">
      <w:start w:val="5"/>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5" w15:restartNumberingAfterBreak="0">
    <w:nsid w:val="155A4DBE"/>
    <w:multiLevelType w:val="multilevel"/>
    <w:tmpl w:val="91A632A0"/>
    <w:lvl w:ilvl="0">
      <w:start w:val="1"/>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6" w15:restartNumberingAfterBreak="0">
    <w:nsid w:val="177C3225"/>
    <w:multiLevelType w:val="multilevel"/>
    <w:tmpl w:val="0646142C"/>
    <w:lvl w:ilvl="0">
      <w:start w:val="1"/>
      <w:numFmt w:val="decimal"/>
      <w:lvlText w:val="%1."/>
      <w:lvlJc w:val="left"/>
      <w:pPr>
        <w:ind w:left="1068" w:hanging="360"/>
      </w:pPr>
    </w:lvl>
    <w:lvl w:ilvl="1">
      <w:start w:val="1"/>
      <w:numFmt w:val="decimal"/>
      <w:lvlText w:val="%2)"/>
      <w:lvlJc w:val="left"/>
      <w:pPr>
        <w:ind w:left="1287" w:hanging="720"/>
      </w:pPr>
    </w:lvl>
    <w:lvl w:ilvl="2">
      <w:start w:val="1"/>
      <w:numFmt w:val="decimal"/>
      <w:lvlText w:val="%1.%2.%3."/>
      <w:lvlJc w:val="left"/>
      <w:pPr>
        <w:ind w:left="1428" w:hanging="719"/>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abstractNum w:abstractNumId="7" w15:restartNumberingAfterBreak="0">
    <w:nsid w:val="19B57B9E"/>
    <w:multiLevelType w:val="multilevel"/>
    <w:tmpl w:val="7A82600E"/>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AFE338B"/>
    <w:multiLevelType w:val="hybridMultilevel"/>
    <w:tmpl w:val="15EC8232"/>
    <w:lvl w:ilvl="0" w:tplc="E4B6D8A6">
      <w:start w:val="45"/>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FF7BED"/>
    <w:multiLevelType w:val="hybridMultilevel"/>
    <w:tmpl w:val="D94006D8"/>
    <w:lvl w:ilvl="0" w:tplc="595CA3BC">
      <w:start w:val="1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7F2D51"/>
    <w:multiLevelType w:val="hybridMultilevel"/>
    <w:tmpl w:val="5B0082CA"/>
    <w:lvl w:ilvl="0" w:tplc="494E83CA">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1" w15:restartNumberingAfterBreak="0">
    <w:nsid w:val="26B107F2"/>
    <w:multiLevelType w:val="multilevel"/>
    <w:tmpl w:val="24FE8464"/>
    <w:lvl w:ilvl="0">
      <w:start w:val="1"/>
      <w:numFmt w:val="decimal"/>
      <w:lvlText w:val="%1."/>
      <w:lvlJc w:val="left"/>
      <w:pPr>
        <w:ind w:left="480" w:hanging="480"/>
      </w:pPr>
      <w:rPr>
        <w:rFonts w:hint="default"/>
      </w:rPr>
    </w:lvl>
    <w:lvl w:ilvl="1">
      <w:start w:val="96"/>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27A77BEE"/>
    <w:multiLevelType w:val="hybridMultilevel"/>
    <w:tmpl w:val="6652B3FE"/>
    <w:lvl w:ilvl="0" w:tplc="7BAE3A0C">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3" w15:restartNumberingAfterBreak="0">
    <w:nsid w:val="2D1422C1"/>
    <w:multiLevelType w:val="multilevel"/>
    <w:tmpl w:val="CFBA9642"/>
    <w:lvl w:ilvl="0">
      <w:start w:val="1"/>
      <w:numFmt w:val="decimal"/>
      <w:lvlText w:val="%1."/>
      <w:lvlJc w:val="left"/>
      <w:pPr>
        <w:ind w:left="600" w:hanging="600"/>
      </w:pPr>
      <w:rPr>
        <w:rFonts w:hint="default"/>
      </w:rPr>
    </w:lvl>
    <w:lvl w:ilvl="1">
      <w:start w:val="25"/>
      <w:numFmt w:val="decimal"/>
      <w:lvlText w:val="%1.%2."/>
      <w:lvlJc w:val="left"/>
      <w:pPr>
        <w:ind w:left="1288" w:hanging="720"/>
      </w:pPr>
      <w:rPr>
        <w:rFonts w:hint="default"/>
        <w:sz w:val="22"/>
        <w:szCs w:val="22"/>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4" w15:restartNumberingAfterBreak="0">
    <w:nsid w:val="2EB167E4"/>
    <w:multiLevelType w:val="multilevel"/>
    <w:tmpl w:val="E482FCCC"/>
    <w:lvl w:ilvl="0">
      <w:start w:val="1"/>
      <w:numFmt w:val="decimal"/>
      <w:lvlText w:val="%1."/>
      <w:lvlJc w:val="left"/>
      <w:pPr>
        <w:ind w:left="600" w:hanging="600"/>
      </w:pPr>
      <w:rPr>
        <w:rFonts w:hint="default"/>
      </w:rPr>
    </w:lvl>
    <w:lvl w:ilvl="1">
      <w:start w:val="17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2F0F0D9C"/>
    <w:multiLevelType w:val="hybridMultilevel"/>
    <w:tmpl w:val="1C7AE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F116F"/>
    <w:multiLevelType w:val="multilevel"/>
    <w:tmpl w:val="03FAE82C"/>
    <w:lvl w:ilvl="0">
      <w:start w:val="1"/>
      <w:numFmt w:val="decimal"/>
      <w:lvlText w:val="%1."/>
      <w:lvlJc w:val="left"/>
      <w:pPr>
        <w:ind w:left="1068" w:hanging="360"/>
      </w:pPr>
    </w:lvl>
    <w:lvl w:ilvl="1">
      <w:start w:val="1"/>
      <w:numFmt w:val="decimal"/>
      <w:lvlText w:val="%2)"/>
      <w:lvlJc w:val="left"/>
      <w:pPr>
        <w:ind w:left="1287" w:hanging="720"/>
      </w:pPr>
    </w:lvl>
    <w:lvl w:ilvl="2">
      <w:start w:val="1"/>
      <w:numFmt w:val="decimal"/>
      <w:lvlText w:val="%1.%2.%3."/>
      <w:lvlJc w:val="left"/>
      <w:pPr>
        <w:ind w:left="1428" w:hanging="719"/>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abstractNum w:abstractNumId="17" w15:restartNumberingAfterBreak="0">
    <w:nsid w:val="309331FF"/>
    <w:multiLevelType w:val="multilevel"/>
    <w:tmpl w:val="6CBCEDC8"/>
    <w:lvl w:ilvl="0">
      <w:start w:val="1"/>
      <w:numFmt w:val="decimal"/>
      <w:lvlText w:val="%1."/>
      <w:lvlJc w:val="left"/>
      <w:pPr>
        <w:ind w:left="750" w:hanging="750"/>
      </w:pPr>
      <w:rPr>
        <w:rFonts w:hint="default"/>
      </w:rPr>
    </w:lvl>
    <w:lvl w:ilvl="1">
      <w:start w:val="170"/>
      <w:numFmt w:val="decimal"/>
      <w:lvlText w:val="%1.%2."/>
      <w:lvlJc w:val="left"/>
      <w:pPr>
        <w:ind w:left="1318" w:hanging="750"/>
      </w:pPr>
      <w:rPr>
        <w:rFonts w:hint="default"/>
      </w:rPr>
    </w:lvl>
    <w:lvl w:ilvl="2">
      <w:start w:val="1"/>
      <w:numFmt w:val="decimal"/>
      <w:lvlText w:val="%1.%2.%3."/>
      <w:lvlJc w:val="left"/>
      <w:pPr>
        <w:ind w:left="1886" w:hanging="75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8" w15:restartNumberingAfterBreak="0">
    <w:nsid w:val="354C660A"/>
    <w:multiLevelType w:val="multilevel"/>
    <w:tmpl w:val="9050C992"/>
    <w:lvl w:ilvl="0">
      <w:start w:val="1"/>
      <w:numFmt w:val="decimal"/>
      <w:lvlText w:val="%1."/>
      <w:lvlJc w:val="left"/>
      <w:pPr>
        <w:ind w:left="1068" w:hanging="360"/>
      </w:pPr>
    </w:lvl>
    <w:lvl w:ilvl="1">
      <w:start w:val="1"/>
      <w:numFmt w:val="decimal"/>
      <w:lvlText w:val="%2)"/>
      <w:lvlJc w:val="left"/>
      <w:pPr>
        <w:ind w:left="1287" w:hanging="720"/>
      </w:pPr>
    </w:lvl>
    <w:lvl w:ilvl="2">
      <w:start w:val="1"/>
      <w:numFmt w:val="decimal"/>
      <w:lvlText w:val="%1.%2.%3."/>
      <w:lvlJc w:val="left"/>
      <w:pPr>
        <w:ind w:left="1428" w:hanging="719"/>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abstractNum w:abstractNumId="19" w15:restartNumberingAfterBreak="0">
    <w:nsid w:val="385838A0"/>
    <w:multiLevelType w:val="hybridMultilevel"/>
    <w:tmpl w:val="809AF6A4"/>
    <w:lvl w:ilvl="0" w:tplc="2E0CDAD4">
      <w:start w:val="47"/>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8DF080D"/>
    <w:multiLevelType w:val="multilevel"/>
    <w:tmpl w:val="2A464090"/>
    <w:lvl w:ilvl="0">
      <w:start w:val="1"/>
      <w:numFmt w:val="decimal"/>
      <w:lvlText w:val="%1."/>
      <w:lvlJc w:val="left"/>
      <w:pPr>
        <w:ind w:left="480" w:hanging="480"/>
      </w:pPr>
      <w:rPr>
        <w:rFonts w:hint="default"/>
      </w:rPr>
    </w:lvl>
    <w:lvl w:ilvl="1">
      <w:start w:val="26"/>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3A1C0D9D"/>
    <w:multiLevelType w:val="multilevel"/>
    <w:tmpl w:val="D5A0DCC6"/>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2" w15:restartNumberingAfterBreak="0">
    <w:nsid w:val="42840C8D"/>
    <w:multiLevelType w:val="multilevel"/>
    <w:tmpl w:val="6758F2D4"/>
    <w:lvl w:ilvl="0">
      <w:start w:val="1"/>
      <w:numFmt w:val="decimal"/>
      <w:lvlText w:val="%1."/>
      <w:lvlJc w:val="left"/>
      <w:pPr>
        <w:ind w:left="450" w:hanging="45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15:restartNumberingAfterBreak="0">
    <w:nsid w:val="4AB83345"/>
    <w:multiLevelType w:val="multilevel"/>
    <w:tmpl w:val="1E7E1AEC"/>
    <w:lvl w:ilvl="0">
      <w:start w:val="1"/>
      <w:numFmt w:val="decimal"/>
      <w:lvlText w:val="%1."/>
      <w:lvlJc w:val="left"/>
      <w:pPr>
        <w:ind w:left="1068" w:hanging="360"/>
      </w:pPr>
    </w:lvl>
    <w:lvl w:ilvl="1">
      <w:start w:val="1"/>
      <w:numFmt w:val="decimal"/>
      <w:lvlText w:val="%2)"/>
      <w:lvlJc w:val="left"/>
      <w:pPr>
        <w:ind w:left="1287" w:hanging="720"/>
      </w:pPr>
    </w:lvl>
    <w:lvl w:ilvl="2">
      <w:start w:val="1"/>
      <w:numFmt w:val="decimal"/>
      <w:lvlText w:val="%1.%2.%3."/>
      <w:lvlJc w:val="left"/>
      <w:pPr>
        <w:ind w:left="1428" w:hanging="719"/>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abstractNum w:abstractNumId="24" w15:restartNumberingAfterBreak="0">
    <w:nsid w:val="4C367DED"/>
    <w:multiLevelType w:val="hybridMultilevel"/>
    <w:tmpl w:val="77903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167CC1"/>
    <w:multiLevelType w:val="hybridMultilevel"/>
    <w:tmpl w:val="17FC73A2"/>
    <w:lvl w:ilvl="0" w:tplc="2268461C">
      <w:start w:val="97"/>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4E781930"/>
    <w:multiLevelType w:val="multilevel"/>
    <w:tmpl w:val="6CBCEDC8"/>
    <w:lvl w:ilvl="0">
      <w:start w:val="1"/>
      <w:numFmt w:val="decimal"/>
      <w:lvlText w:val="%1."/>
      <w:lvlJc w:val="left"/>
      <w:pPr>
        <w:ind w:left="750" w:hanging="750"/>
      </w:pPr>
      <w:rPr>
        <w:rFonts w:hint="default"/>
      </w:rPr>
    </w:lvl>
    <w:lvl w:ilvl="1">
      <w:start w:val="148"/>
      <w:numFmt w:val="decimal"/>
      <w:lvlText w:val="%1.%2."/>
      <w:lvlJc w:val="left"/>
      <w:pPr>
        <w:ind w:left="1318" w:hanging="750"/>
      </w:pPr>
      <w:rPr>
        <w:rFonts w:hint="default"/>
      </w:rPr>
    </w:lvl>
    <w:lvl w:ilvl="2">
      <w:start w:val="1"/>
      <w:numFmt w:val="decimal"/>
      <w:lvlText w:val="%1.%2.%3."/>
      <w:lvlJc w:val="left"/>
      <w:pPr>
        <w:ind w:left="1886" w:hanging="75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7" w15:restartNumberingAfterBreak="0">
    <w:nsid w:val="524606E5"/>
    <w:multiLevelType w:val="multilevel"/>
    <w:tmpl w:val="55FC366C"/>
    <w:lvl w:ilvl="0">
      <w:start w:val="1"/>
      <w:numFmt w:val="decimal"/>
      <w:lvlText w:val="%1."/>
      <w:lvlJc w:val="left"/>
      <w:pPr>
        <w:ind w:left="720" w:hanging="360"/>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8E0926"/>
    <w:multiLevelType w:val="hybridMultilevel"/>
    <w:tmpl w:val="FFCE3B6A"/>
    <w:lvl w:ilvl="0" w:tplc="E7925E0A">
      <w:start w:val="38"/>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970685"/>
    <w:multiLevelType w:val="hybridMultilevel"/>
    <w:tmpl w:val="7400B048"/>
    <w:lvl w:ilvl="0" w:tplc="F4D8AB6A">
      <w:start w:val="1"/>
      <w:numFmt w:val="decimal"/>
      <w:lvlText w:val="%1."/>
      <w:lvlJc w:val="left"/>
      <w:pPr>
        <w:ind w:left="900" w:hanging="360"/>
      </w:pPr>
      <w:rPr>
        <w:rFonts w:ascii="Times New Roman" w:hAnsi="Times New Roman" w:cs="Times New Roman"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5F6D28FA"/>
    <w:multiLevelType w:val="multilevel"/>
    <w:tmpl w:val="4E7A0BEA"/>
    <w:lvl w:ilvl="0">
      <w:start w:val="1"/>
      <w:numFmt w:val="decimal"/>
      <w:lvlText w:val="%1."/>
      <w:lvlJc w:val="left"/>
      <w:pPr>
        <w:ind w:left="1068" w:hanging="360"/>
      </w:pPr>
    </w:lvl>
    <w:lvl w:ilvl="1">
      <w:start w:val="1"/>
      <w:numFmt w:val="decimal"/>
      <w:lvlText w:val="%2)"/>
      <w:lvlJc w:val="left"/>
      <w:pPr>
        <w:ind w:left="1287" w:hanging="720"/>
      </w:pPr>
    </w:lvl>
    <w:lvl w:ilvl="2">
      <w:start w:val="1"/>
      <w:numFmt w:val="decimal"/>
      <w:lvlText w:val="%1.%2.%3."/>
      <w:lvlJc w:val="left"/>
      <w:pPr>
        <w:ind w:left="1428" w:hanging="719"/>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abstractNum w:abstractNumId="31" w15:restartNumberingAfterBreak="0">
    <w:nsid w:val="61704D7E"/>
    <w:multiLevelType w:val="multilevel"/>
    <w:tmpl w:val="43C67E3A"/>
    <w:lvl w:ilvl="0">
      <w:start w:val="1"/>
      <w:numFmt w:val="decimal"/>
      <w:lvlText w:val="%1."/>
      <w:lvlJc w:val="left"/>
      <w:pPr>
        <w:ind w:left="360" w:hanging="360"/>
      </w:pPr>
      <w:rPr>
        <w:rFonts w:hint="default"/>
      </w:rPr>
    </w:lvl>
    <w:lvl w:ilvl="1">
      <w:start w:val="6"/>
      <w:numFmt w:val="decimal"/>
      <w:lvlText w:val="%1.%2."/>
      <w:lvlJc w:val="left"/>
      <w:pPr>
        <w:ind w:left="1648" w:hanging="36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32" w15:restartNumberingAfterBreak="0">
    <w:nsid w:val="62511852"/>
    <w:multiLevelType w:val="multilevel"/>
    <w:tmpl w:val="4B40368E"/>
    <w:lvl w:ilvl="0">
      <w:start w:val="1"/>
      <w:numFmt w:val="decimal"/>
      <w:lvlText w:val="%1."/>
      <w:lvlJc w:val="left"/>
      <w:pPr>
        <w:ind w:left="600" w:hanging="600"/>
      </w:pPr>
      <w:rPr>
        <w:rFonts w:hint="default"/>
      </w:rPr>
    </w:lvl>
    <w:lvl w:ilvl="1">
      <w:start w:val="90"/>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3" w15:restartNumberingAfterBreak="0">
    <w:nsid w:val="63D40DA0"/>
    <w:multiLevelType w:val="hybridMultilevel"/>
    <w:tmpl w:val="D0D04B6C"/>
    <w:lvl w:ilvl="0" w:tplc="04190011">
      <w:start w:val="9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05572B"/>
    <w:multiLevelType w:val="multilevel"/>
    <w:tmpl w:val="436CF298"/>
    <w:lvl w:ilvl="0">
      <w:start w:val="1"/>
      <w:numFmt w:val="decimal"/>
      <w:lvlText w:val="%1."/>
      <w:lvlJc w:val="left"/>
      <w:pPr>
        <w:ind w:left="720" w:hanging="360"/>
      </w:pPr>
      <w:rPr>
        <w:rFonts w:hint="default"/>
        <w:sz w:val="22"/>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6B654FA0"/>
    <w:multiLevelType w:val="multilevel"/>
    <w:tmpl w:val="19981DA4"/>
    <w:lvl w:ilvl="0">
      <w:start w:val="1"/>
      <w:numFmt w:val="decimal"/>
      <w:lvlText w:val="%1."/>
      <w:lvlJc w:val="left"/>
      <w:pPr>
        <w:ind w:left="106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D064539"/>
    <w:multiLevelType w:val="hybridMultilevel"/>
    <w:tmpl w:val="57527454"/>
    <w:lvl w:ilvl="0" w:tplc="049C3164">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7" w15:restartNumberingAfterBreak="0">
    <w:nsid w:val="76FD15AE"/>
    <w:multiLevelType w:val="multilevel"/>
    <w:tmpl w:val="CE623F22"/>
    <w:lvl w:ilvl="0">
      <w:start w:val="1"/>
      <w:numFmt w:val="decimal"/>
      <w:lvlText w:val="%1."/>
      <w:lvlJc w:val="left"/>
      <w:pPr>
        <w:ind w:left="750" w:hanging="750"/>
      </w:pPr>
      <w:rPr>
        <w:rFonts w:hint="default"/>
      </w:rPr>
    </w:lvl>
    <w:lvl w:ilvl="1">
      <w:start w:val="133"/>
      <w:numFmt w:val="decimal"/>
      <w:lvlText w:val="%1.%2."/>
      <w:lvlJc w:val="left"/>
      <w:pPr>
        <w:ind w:left="1318" w:hanging="750"/>
      </w:pPr>
      <w:rPr>
        <w:rFonts w:hint="default"/>
      </w:rPr>
    </w:lvl>
    <w:lvl w:ilvl="2">
      <w:start w:val="1"/>
      <w:numFmt w:val="decimal"/>
      <w:lvlText w:val="%1.%2.%3."/>
      <w:lvlJc w:val="left"/>
      <w:pPr>
        <w:ind w:left="1886" w:hanging="75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8" w15:restartNumberingAfterBreak="0">
    <w:nsid w:val="7B0B2D7A"/>
    <w:multiLevelType w:val="multilevel"/>
    <w:tmpl w:val="DA521E7E"/>
    <w:lvl w:ilvl="0">
      <w:start w:val="1"/>
      <w:numFmt w:val="decimal"/>
      <w:lvlText w:val="%1."/>
      <w:lvlJc w:val="left"/>
      <w:pPr>
        <w:ind w:left="1068" w:hanging="360"/>
      </w:pPr>
    </w:lvl>
    <w:lvl w:ilvl="1">
      <w:start w:val="1"/>
      <w:numFmt w:val="decimal"/>
      <w:lvlText w:val="%2)"/>
      <w:lvlJc w:val="left"/>
      <w:pPr>
        <w:ind w:left="1287" w:hanging="720"/>
      </w:pPr>
    </w:lvl>
    <w:lvl w:ilvl="2">
      <w:start w:val="1"/>
      <w:numFmt w:val="decimal"/>
      <w:lvlText w:val="%1.%2.%3."/>
      <w:lvlJc w:val="left"/>
      <w:pPr>
        <w:ind w:left="1428" w:hanging="719"/>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abstractNum w:abstractNumId="39" w15:restartNumberingAfterBreak="0">
    <w:nsid w:val="7BE67A7F"/>
    <w:multiLevelType w:val="multilevel"/>
    <w:tmpl w:val="6CBCEDC8"/>
    <w:lvl w:ilvl="0">
      <w:start w:val="1"/>
      <w:numFmt w:val="decimal"/>
      <w:lvlText w:val="%1."/>
      <w:lvlJc w:val="left"/>
      <w:pPr>
        <w:ind w:left="750" w:hanging="750"/>
      </w:pPr>
      <w:rPr>
        <w:rFonts w:hint="default"/>
      </w:rPr>
    </w:lvl>
    <w:lvl w:ilvl="1">
      <w:start w:val="148"/>
      <w:numFmt w:val="decimal"/>
      <w:lvlText w:val="%1.%2."/>
      <w:lvlJc w:val="left"/>
      <w:pPr>
        <w:ind w:left="1318" w:hanging="750"/>
      </w:pPr>
      <w:rPr>
        <w:rFonts w:hint="default"/>
      </w:rPr>
    </w:lvl>
    <w:lvl w:ilvl="2">
      <w:start w:val="1"/>
      <w:numFmt w:val="decimal"/>
      <w:lvlText w:val="%1.%2.%3."/>
      <w:lvlJc w:val="left"/>
      <w:pPr>
        <w:ind w:left="1886" w:hanging="75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0" w15:restartNumberingAfterBreak="0">
    <w:nsid w:val="7E177AC3"/>
    <w:multiLevelType w:val="hybridMultilevel"/>
    <w:tmpl w:val="173492A0"/>
    <w:lvl w:ilvl="0" w:tplc="4E220708">
      <w:start w:val="47"/>
      <w:numFmt w:val="decimal"/>
      <w:lvlText w:val="%1)"/>
      <w:lvlJc w:val="left"/>
      <w:pPr>
        <w:ind w:left="927" w:hanging="360"/>
      </w:pPr>
      <w:rPr>
        <w:rFonts w:eastAsiaTheme="minorHAnsi" w:hint="default"/>
        <w:color w:val="auto"/>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5"/>
  </w:num>
  <w:num w:numId="2">
    <w:abstractNumId w:val="5"/>
  </w:num>
  <w:num w:numId="3">
    <w:abstractNumId w:val="31"/>
  </w:num>
  <w:num w:numId="4">
    <w:abstractNumId w:val="21"/>
  </w:num>
  <w:num w:numId="5">
    <w:abstractNumId w:val="20"/>
  </w:num>
  <w:num w:numId="6">
    <w:abstractNumId w:val="0"/>
  </w:num>
  <w:num w:numId="7">
    <w:abstractNumId w:val="11"/>
  </w:num>
  <w:num w:numId="8">
    <w:abstractNumId w:val="13"/>
  </w:num>
  <w:num w:numId="9">
    <w:abstractNumId w:val="14"/>
  </w:num>
  <w:num w:numId="10">
    <w:abstractNumId w:val="32"/>
  </w:num>
  <w:num w:numId="11">
    <w:abstractNumId w:val="37"/>
  </w:num>
  <w:num w:numId="12">
    <w:abstractNumId w:val="39"/>
  </w:num>
  <w:num w:numId="13">
    <w:abstractNumId w:val="26"/>
  </w:num>
  <w:num w:numId="14">
    <w:abstractNumId w:val="4"/>
  </w:num>
  <w:num w:numId="15">
    <w:abstractNumId w:val="17"/>
  </w:num>
  <w:num w:numId="16">
    <w:abstractNumId w:val="27"/>
  </w:num>
  <w:num w:numId="17">
    <w:abstractNumId w:val="1"/>
  </w:num>
  <w:num w:numId="18">
    <w:abstractNumId w:val="29"/>
  </w:num>
  <w:num w:numId="19">
    <w:abstractNumId w:val="36"/>
  </w:num>
  <w:num w:numId="20">
    <w:abstractNumId w:val="10"/>
  </w:num>
  <w:num w:numId="21">
    <w:abstractNumId w:val="34"/>
  </w:num>
  <w:num w:numId="22">
    <w:abstractNumId w:val="7"/>
  </w:num>
  <w:num w:numId="23">
    <w:abstractNumId w:val="22"/>
  </w:num>
  <w:num w:numId="24">
    <w:abstractNumId w:val="30"/>
  </w:num>
  <w:num w:numId="25">
    <w:abstractNumId w:val="40"/>
  </w:num>
  <w:num w:numId="26">
    <w:abstractNumId w:val="6"/>
  </w:num>
  <w:num w:numId="27">
    <w:abstractNumId w:val="9"/>
  </w:num>
  <w:num w:numId="28">
    <w:abstractNumId w:val="18"/>
  </w:num>
  <w:num w:numId="29">
    <w:abstractNumId w:val="28"/>
  </w:num>
  <w:num w:numId="30">
    <w:abstractNumId w:val="2"/>
  </w:num>
  <w:num w:numId="31">
    <w:abstractNumId w:val="23"/>
  </w:num>
  <w:num w:numId="32">
    <w:abstractNumId w:val="8"/>
  </w:num>
  <w:num w:numId="33">
    <w:abstractNumId w:val="12"/>
  </w:num>
  <w:num w:numId="34">
    <w:abstractNumId w:val="38"/>
  </w:num>
  <w:num w:numId="35">
    <w:abstractNumId w:val="19"/>
  </w:num>
  <w:num w:numId="36">
    <w:abstractNumId w:val="16"/>
  </w:num>
  <w:num w:numId="37">
    <w:abstractNumId w:val="25"/>
  </w:num>
  <w:num w:numId="38">
    <w:abstractNumId w:val="33"/>
  </w:num>
  <w:num w:numId="39">
    <w:abstractNumId w:val="3"/>
  </w:num>
  <w:num w:numId="40">
    <w:abstractNumId w:val="24"/>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DAC"/>
    <w:rsid w:val="0000082A"/>
    <w:rsid w:val="00001FB2"/>
    <w:rsid w:val="00002662"/>
    <w:rsid w:val="00003496"/>
    <w:rsid w:val="00003C57"/>
    <w:rsid w:val="000043CC"/>
    <w:rsid w:val="00005DC3"/>
    <w:rsid w:val="00007331"/>
    <w:rsid w:val="00010E58"/>
    <w:rsid w:val="00011E47"/>
    <w:rsid w:val="000126EA"/>
    <w:rsid w:val="00013955"/>
    <w:rsid w:val="00013FFB"/>
    <w:rsid w:val="000143B7"/>
    <w:rsid w:val="00014FBE"/>
    <w:rsid w:val="00015764"/>
    <w:rsid w:val="000158D3"/>
    <w:rsid w:val="00015F59"/>
    <w:rsid w:val="00015F7C"/>
    <w:rsid w:val="00016224"/>
    <w:rsid w:val="00016415"/>
    <w:rsid w:val="00017087"/>
    <w:rsid w:val="000173E5"/>
    <w:rsid w:val="00017642"/>
    <w:rsid w:val="00017719"/>
    <w:rsid w:val="000209FB"/>
    <w:rsid w:val="00020DB2"/>
    <w:rsid w:val="000220D5"/>
    <w:rsid w:val="00024049"/>
    <w:rsid w:val="000245BD"/>
    <w:rsid w:val="000247E2"/>
    <w:rsid w:val="000249F5"/>
    <w:rsid w:val="0002658E"/>
    <w:rsid w:val="00026652"/>
    <w:rsid w:val="00030FC7"/>
    <w:rsid w:val="00031BDE"/>
    <w:rsid w:val="000322BD"/>
    <w:rsid w:val="00032AE9"/>
    <w:rsid w:val="000334CF"/>
    <w:rsid w:val="00033B92"/>
    <w:rsid w:val="00035705"/>
    <w:rsid w:val="0003572B"/>
    <w:rsid w:val="000368B2"/>
    <w:rsid w:val="0003714A"/>
    <w:rsid w:val="00037609"/>
    <w:rsid w:val="00040010"/>
    <w:rsid w:val="0004214C"/>
    <w:rsid w:val="000423C3"/>
    <w:rsid w:val="00042B8E"/>
    <w:rsid w:val="0004389E"/>
    <w:rsid w:val="00043BD4"/>
    <w:rsid w:val="00044827"/>
    <w:rsid w:val="000448C0"/>
    <w:rsid w:val="0004561B"/>
    <w:rsid w:val="00046007"/>
    <w:rsid w:val="000505D3"/>
    <w:rsid w:val="0005152D"/>
    <w:rsid w:val="00052C67"/>
    <w:rsid w:val="0005345E"/>
    <w:rsid w:val="00053832"/>
    <w:rsid w:val="00053CA6"/>
    <w:rsid w:val="000544B5"/>
    <w:rsid w:val="00054DE9"/>
    <w:rsid w:val="00055055"/>
    <w:rsid w:val="00056314"/>
    <w:rsid w:val="000566D8"/>
    <w:rsid w:val="00056A3E"/>
    <w:rsid w:val="00056C61"/>
    <w:rsid w:val="00057A28"/>
    <w:rsid w:val="000600F4"/>
    <w:rsid w:val="000605CC"/>
    <w:rsid w:val="0006132C"/>
    <w:rsid w:val="0006266A"/>
    <w:rsid w:val="00063E35"/>
    <w:rsid w:val="00064C30"/>
    <w:rsid w:val="00065E61"/>
    <w:rsid w:val="0007083C"/>
    <w:rsid w:val="00071068"/>
    <w:rsid w:val="0007136D"/>
    <w:rsid w:val="00071B5A"/>
    <w:rsid w:val="00072ACA"/>
    <w:rsid w:val="000738CC"/>
    <w:rsid w:val="00073C47"/>
    <w:rsid w:val="000761C8"/>
    <w:rsid w:val="0007670D"/>
    <w:rsid w:val="00076AC6"/>
    <w:rsid w:val="000775B4"/>
    <w:rsid w:val="00077E90"/>
    <w:rsid w:val="0008145A"/>
    <w:rsid w:val="00083718"/>
    <w:rsid w:val="00083ADD"/>
    <w:rsid w:val="0008480E"/>
    <w:rsid w:val="0008543E"/>
    <w:rsid w:val="000855DE"/>
    <w:rsid w:val="000859F8"/>
    <w:rsid w:val="00085F1E"/>
    <w:rsid w:val="00085F2C"/>
    <w:rsid w:val="00086458"/>
    <w:rsid w:val="0008679F"/>
    <w:rsid w:val="000867B2"/>
    <w:rsid w:val="00086A7A"/>
    <w:rsid w:val="00086B3C"/>
    <w:rsid w:val="000873F4"/>
    <w:rsid w:val="000874C1"/>
    <w:rsid w:val="0009105F"/>
    <w:rsid w:val="0009121A"/>
    <w:rsid w:val="00091C30"/>
    <w:rsid w:val="00092706"/>
    <w:rsid w:val="00094EB7"/>
    <w:rsid w:val="000965A7"/>
    <w:rsid w:val="000973DA"/>
    <w:rsid w:val="000A097E"/>
    <w:rsid w:val="000A1B88"/>
    <w:rsid w:val="000A3700"/>
    <w:rsid w:val="000A3AC5"/>
    <w:rsid w:val="000A535E"/>
    <w:rsid w:val="000A72F8"/>
    <w:rsid w:val="000A7D10"/>
    <w:rsid w:val="000A7DEE"/>
    <w:rsid w:val="000B0747"/>
    <w:rsid w:val="000B16F2"/>
    <w:rsid w:val="000B1D2E"/>
    <w:rsid w:val="000B249C"/>
    <w:rsid w:val="000B2DEC"/>
    <w:rsid w:val="000B3498"/>
    <w:rsid w:val="000B391F"/>
    <w:rsid w:val="000B4399"/>
    <w:rsid w:val="000B4478"/>
    <w:rsid w:val="000B4623"/>
    <w:rsid w:val="000B5A83"/>
    <w:rsid w:val="000B7413"/>
    <w:rsid w:val="000C01DD"/>
    <w:rsid w:val="000C08AA"/>
    <w:rsid w:val="000C186A"/>
    <w:rsid w:val="000C3756"/>
    <w:rsid w:val="000C3AA5"/>
    <w:rsid w:val="000C3AB0"/>
    <w:rsid w:val="000C3BF8"/>
    <w:rsid w:val="000C3C57"/>
    <w:rsid w:val="000C4016"/>
    <w:rsid w:val="000C45E3"/>
    <w:rsid w:val="000C589C"/>
    <w:rsid w:val="000C58A7"/>
    <w:rsid w:val="000C5D48"/>
    <w:rsid w:val="000C6069"/>
    <w:rsid w:val="000C64A7"/>
    <w:rsid w:val="000C6B5A"/>
    <w:rsid w:val="000C7152"/>
    <w:rsid w:val="000C7197"/>
    <w:rsid w:val="000C7700"/>
    <w:rsid w:val="000D1233"/>
    <w:rsid w:val="000D3415"/>
    <w:rsid w:val="000D3542"/>
    <w:rsid w:val="000D4786"/>
    <w:rsid w:val="000D4E86"/>
    <w:rsid w:val="000D50AA"/>
    <w:rsid w:val="000D5676"/>
    <w:rsid w:val="000D5E90"/>
    <w:rsid w:val="000D61DC"/>
    <w:rsid w:val="000D6A78"/>
    <w:rsid w:val="000D6F3B"/>
    <w:rsid w:val="000E0270"/>
    <w:rsid w:val="000E0A6B"/>
    <w:rsid w:val="000E0B0E"/>
    <w:rsid w:val="000E0E33"/>
    <w:rsid w:val="000E1099"/>
    <w:rsid w:val="000E1282"/>
    <w:rsid w:val="000E22D5"/>
    <w:rsid w:val="000E2B92"/>
    <w:rsid w:val="000E2EF1"/>
    <w:rsid w:val="000E3010"/>
    <w:rsid w:val="000E37C7"/>
    <w:rsid w:val="000E390E"/>
    <w:rsid w:val="000E3F90"/>
    <w:rsid w:val="000E5BEC"/>
    <w:rsid w:val="000E5FCC"/>
    <w:rsid w:val="000E5FEC"/>
    <w:rsid w:val="000E638D"/>
    <w:rsid w:val="000E7A0E"/>
    <w:rsid w:val="000F0DA6"/>
    <w:rsid w:val="000F0F47"/>
    <w:rsid w:val="000F1867"/>
    <w:rsid w:val="000F26F9"/>
    <w:rsid w:val="000F2767"/>
    <w:rsid w:val="000F2876"/>
    <w:rsid w:val="000F38EA"/>
    <w:rsid w:val="000F57DD"/>
    <w:rsid w:val="000F58FB"/>
    <w:rsid w:val="000F6517"/>
    <w:rsid w:val="000F689D"/>
    <w:rsid w:val="000F70F7"/>
    <w:rsid w:val="000F728C"/>
    <w:rsid w:val="000F7CEB"/>
    <w:rsid w:val="00100CFF"/>
    <w:rsid w:val="00101801"/>
    <w:rsid w:val="00101B82"/>
    <w:rsid w:val="00102355"/>
    <w:rsid w:val="00103C19"/>
    <w:rsid w:val="00104F57"/>
    <w:rsid w:val="00105855"/>
    <w:rsid w:val="00106B04"/>
    <w:rsid w:val="001078B2"/>
    <w:rsid w:val="0011051C"/>
    <w:rsid w:val="001112ED"/>
    <w:rsid w:val="001135EC"/>
    <w:rsid w:val="00113E25"/>
    <w:rsid w:val="001157B8"/>
    <w:rsid w:val="00117539"/>
    <w:rsid w:val="00120AE4"/>
    <w:rsid w:val="00120D33"/>
    <w:rsid w:val="00121098"/>
    <w:rsid w:val="00121EDA"/>
    <w:rsid w:val="0012267C"/>
    <w:rsid w:val="00124024"/>
    <w:rsid w:val="0012425F"/>
    <w:rsid w:val="001244F4"/>
    <w:rsid w:val="00125449"/>
    <w:rsid w:val="00125E60"/>
    <w:rsid w:val="00126E25"/>
    <w:rsid w:val="00127A16"/>
    <w:rsid w:val="00127F33"/>
    <w:rsid w:val="001306DC"/>
    <w:rsid w:val="001307D9"/>
    <w:rsid w:val="001309DF"/>
    <w:rsid w:val="00131E99"/>
    <w:rsid w:val="0013219A"/>
    <w:rsid w:val="0013248B"/>
    <w:rsid w:val="00132FFC"/>
    <w:rsid w:val="001331E7"/>
    <w:rsid w:val="0013420F"/>
    <w:rsid w:val="0013451B"/>
    <w:rsid w:val="00136596"/>
    <w:rsid w:val="001375D3"/>
    <w:rsid w:val="00137744"/>
    <w:rsid w:val="00140B1C"/>
    <w:rsid w:val="001439A7"/>
    <w:rsid w:val="00144EFF"/>
    <w:rsid w:val="00145FEC"/>
    <w:rsid w:val="0014622B"/>
    <w:rsid w:val="00146449"/>
    <w:rsid w:val="00146715"/>
    <w:rsid w:val="00146D06"/>
    <w:rsid w:val="00147142"/>
    <w:rsid w:val="00147B12"/>
    <w:rsid w:val="001507D8"/>
    <w:rsid w:val="00151D77"/>
    <w:rsid w:val="00153F1A"/>
    <w:rsid w:val="0015426B"/>
    <w:rsid w:val="00155110"/>
    <w:rsid w:val="00157C99"/>
    <w:rsid w:val="00157CB4"/>
    <w:rsid w:val="00160BEB"/>
    <w:rsid w:val="00161269"/>
    <w:rsid w:val="00161812"/>
    <w:rsid w:val="001619C8"/>
    <w:rsid w:val="001626C0"/>
    <w:rsid w:val="001636A3"/>
    <w:rsid w:val="001637F5"/>
    <w:rsid w:val="00163824"/>
    <w:rsid w:val="00163A6B"/>
    <w:rsid w:val="00163CB1"/>
    <w:rsid w:val="00164252"/>
    <w:rsid w:val="001706C5"/>
    <w:rsid w:val="00172CF8"/>
    <w:rsid w:val="00172DFD"/>
    <w:rsid w:val="00172F08"/>
    <w:rsid w:val="0017338B"/>
    <w:rsid w:val="001755AA"/>
    <w:rsid w:val="0017621B"/>
    <w:rsid w:val="0017639E"/>
    <w:rsid w:val="00176D45"/>
    <w:rsid w:val="00177543"/>
    <w:rsid w:val="00177A23"/>
    <w:rsid w:val="00180497"/>
    <w:rsid w:val="001805BA"/>
    <w:rsid w:val="001828B9"/>
    <w:rsid w:val="00183ADB"/>
    <w:rsid w:val="00184034"/>
    <w:rsid w:val="001848F3"/>
    <w:rsid w:val="00185280"/>
    <w:rsid w:val="00185C45"/>
    <w:rsid w:val="00186560"/>
    <w:rsid w:val="00186AC4"/>
    <w:rsid w:val="001879C2"/>
    <w:rsid w:val="00187EB6"/>
    <w:rsid w:val="00190433"/>
    <w:rsid w:val="00190C70"/>
    <w:rsid w:val="00190FA1"/>
    <w:rsid w:val="0019137F"/>
    <w:rsid w:val="00191646"/>
    <w:rsid w:val="00192856"/>
    <w:rsid w:val="0019665A"/>
    <w:rsid w:val="00197374"/>
    <w:rsid w:val="00197C2C"/>
    <w:rsid w:val="001A19A6"/>
    <w:rsid w:val="001A2310"/>
    <w:rsid w:val="001A29E6"/>
    <w:rsid w:val="001A2DD7"/>
    <w:rsid w:val="001A3111"/>
    <w:rsid w:val="001A3AB5"/>
    <w:rsid w:val="001A3F39"/>
    <w:rsid w:val="001A50FA"/>
    <w:rsid w:val="001A5AA0"/>
    <w:rsid w:val="001A746C"/>
    <w:rsid w:val="001A74C1"/>
    <w:rsid w:val="001A754D"/>
    <w:rsid w:val="001A75B7"/>
    <w:rsid w:val="001A76CF"/>
    <w:rsid w:val="001B079E"/>
    <w:rsid w:val="001B2558"/>
    <w:rsid w:val="001B55DD"/>
    <w:rsid w:val="001B5CA7"/>
    <w:rsid w:val="001B5CCF"/>
    <w:rsid w:val="001B608F"/>
    <w:rsid w:val="001C277A"/>
    <w:rsid w:val="001C2CB9"/>
    <w:rsid w:val="001C4188"/>
    <w:rsid w:val="001C4D24"/>
    <w:rsid w:val="001C7FD3"/>
    <w:rsid w:val="001D0FD5"/>
    <w:rsid w:val="001D1194"/>
    <w:rsid w:val="001D1348"/>
    <w:rsid w:val="001D1470"/>
    <w:rsid w:val="001D19E0"/>
    <w:rsid w:val="001D2301"/>
    <w:rsid w:val="001D2803"/>
    <w:rsid w:val="001D2AB2"/>
    <w:rsid w:val="001D413F"/>
    <w:rsid w:val="001D4473"/>
    <w:rsid w:val="001D5C4C"/>
    <w:rsid w:val="001D7437"/>
    <w:rsid w:val="001E1059"/>
    <w:rsid w:val="001E2811"/>
    <w:rsid w:val="001E4270"/>
    <w:rsid w:val="001E4824"/>
    <w:rsid w:val="001E4D4E"/>
    <w:rsid w:val="001E4F32"/>
    <w:rsid w:val="001E6143"/>
    <w:rsid w:val="001E642E"/>
    <w:rsid w:val="001E660D"/>
    <w:rsid w:val="001E6638"/>
    <w:rsid w:val="001E7845"/>
    <w:rsid w:val="001F042D"/>
    <w:rsid w:val="001F078D"/>
    <w:rsid w:val="001F0DB8"/>
    <w:rsid w:val="001F20B5"/>
    <w:rsid w:val="001F2A9F"/>
    <w:rsid w:val="001F3B8C"/>
    <w:rsid w:val="001F3FCD"/>
    <w:rsid w:val="001F479E"/>
    <w:rsid w:val="001F4F0A"/>
    <w:rsid w:val="001F538F"/>
    <w:rsid w:val="001F57FA"/>
    <w:rsid w:val="001F6CF3"/>
    <w:rsid w:val="001F719E"/>
    <w:rsid w:val="001F76AB"/>
    <w:rsid w:val="0020039A"/>
    <w:rsid w:val="00200F56"/>
    <w:rsid w:val="00201867"/>
    <w:rsid w:val="00202823"/>
    <w:rsid w:val="00202B2D"/>
    <w:rsid w:val="00203CC1"/>
    <w:rsid w:val="0020482E"/>
    <w:rsid w:val="00204E08"/>
    <w:rsid w:val="00205266"/>
    <w:rsid w:val="002056C0"/>
    <w:rsid w:val="00207639"/>
    <w:rsid w:val="00207F66"/>
    <w:rsid w:val="00210EB7"/>
    <w:rsid w:val="0021190B"/>
    <w:rsid w:val="00211DFA"/>
    <w:rsid w:val="002136AB"/>
    <w:rsid w:val="00213EDC"/>
    <w:rsid w:val="00213FBA"/>
    <w:rsid w:val="00214C49"/>
    <w:rsid w:val="002171FC"/>
    <w:rsid w:val="002203F0"/>
    <w:rsid w:val="00220535"/>
    <w:rsid w:val="00221403"/>
    <w:rsid w:val="002217A8"/>
    <w:rsid w:val="00221B7C"/>
    <w:rsid w:val="00223C1C"/>
    <w:rsid w:val="00223C8C"/>
    <w:rsid w:val="002241C4"/>
    <w:rsid w:val="00224799"/>
    <w:rsid w:val="00224959"/>
    <w:rsid w:val="00225024"/>
    <w:rsid w:val="00225E21"/>
    <w:rsid w:val="0022684A"/>
    <w:rsid w:val="0022735C"/>
    <w:rsid w:val="002275E4"/>
    <w:rsid w:val="002317A4"/>
    <w:rsid w:val="00231E7F"/>
    <w:rsid w:val="00233362"/>
    <w:rsid w:val="002337A4"/>
    <w:rsid w:val="00233B69"/>
    <w:rsid w:val="00235B56"/>
    <w:rsid w:val="00237A37"/>
    <w:rsid w:val="00237BE6"/>
    <w:rsid w:val="00240F90"/>
    <w:rsid w:val="00241F71"/>
    <w:rsid w:val="00242073"/>
    <w:rsid w:val="002424C7"/>
    <w:rsid w:val="0024293D"/>
    <w:rsid w:val="0024430E"/>
    <w:rsid w:val="002445DA"/>
    <w:rsid w:val="00244EDB"/>
    <w:rsid w:val="002456F3"/>
    <w:rsid w:val="00245C4E"/>
    <w:rsid w:val="00245DFC"/>
    <w:rsid w:val="00245FB0"/>
    <w:rsid w:val="00246C26"/>
    <w:rsid w:val="002471D8"/>
    <w:rsid w:val="00250208"/>
    <w:rsid w:val="00250486"/>
    <w:rsid w:val="00251BE2"/>
    <w:rsid w:val="00252000"/>
    <w:rsid w:val="002520DC"/>
    <w:rsid w:val="0025249D"/>
    <w:rsid w:val="00252C12"/>
    <w:rsid w:val="00253247"/>
    <w:rsid w:val="00253FA1"/>
    <w:rsid w:val="002546C0"/>
    <w:rsid w:val="00254720"/>
    <w:rsid w:val="00256312"/>
    <w:rsid w:val="00256E02"/>
    <w:rsid w:val="002570B7"/>
    <w:rsid w:val="00257EE3"/>
    <w:rsid w:val="00260E0A"/>
    <w:rsid w:val="00262462"/>
    <w:rsid w:val="00262768"/>
    <w:rsid w:val="00262850"/>
    <w:rsid w:val="002658A8"/>
    <w:rsid w:val="00266B52"/>
    <w:rsid w:val="00266F1A"/>
    <w:rsid w:val="00267349"/>
    <w:rsid w:val="00267C7E"/>
    <w:rsid w:val="00270E20"/>
    <w:rsid w:val="00271B5B"/>
    <w:rsid w:val="002731C3"/>
    <w:rsid w:val="002748C1"/>
    <w:rsid w:val="00276C0B"/>
    <w:rsid w:val="002771AA"/>
    <w:rsid w:val="0028037D"/>
    <w:rsid w:val="002817B9"/>
    <w:rsid w:val="00283521"/>
    <w:rsid w:val="002836A4"/>
    <w:rsid w:val="002843D4"/>
    <w:rsid w:val="0028598C"/>
    <w:rsid w:val="00286F5B"/>
    <w:rsid w:val="002871F3"/>
    <w:rsid w:val="0028785F"/>
    <w:rsid w:val="00291030"/>
    <w:rsid w:val="00291B48"/>
    <w:rsid w:val="002944A2"/>
    <w:rsid w:val="002944FE"/>
    <w:rsid w:val="0029770B"/>
    <w:rsid w:val="00297904"/>
    <w:rsid w:val="002A001E"/>
    <w:rsid w:val="002A05C2"/>
    <w:rsid w:val="002A05DB"/>
    <w:rsid w:val="002A3E6E"/>
    <w:rsid w:val="002A5658"/>
    <w:rsid w:val="002A5850"/>
    <w:rsid w:val="002A63D7"/>
    <w:rsid w:val="002A6414"/>
    <w:rsid w:val="002A6A8D"/>
    <w:rsid w:val="002A7CF3"/>
    <w:rsid w:val="002B0150"/>
    <w:rsid w:val="002B0760"/>
    <w:rsid w:val="002B0878"/>
    <w:rsid w:val="002B0F66"/>
    <w:rsid w:val="002B1193"/>
    <w:rsid w:val="002B1A1A"/>
    <w:rsid w:val="002B1E4D"/>
    <w:rsid w:val="002B228C"/>
    <w:rsid w:val="002B2844"/>
    <w:rsid w:val="002B2C01"/>
    <w:rsid w:val="002B2F7E"/>
    <w:rsid w:val="002B618E"/>
    <w:rsid w:val="002C05C1"/>
    <w:rsid w:val="002C07E6"/>
    <w:rsid w:val="002C11D6"/>
    <w:rsid w:val="002C22F7"/>
    <w:rsid w:val="002C2C6F"/>
    <w:rsid w:val="002C365B"/>
    <w:rsid w:val="002C387A"/>
    <w:rsid w:val="002C3977"/>
    <w:rsid w:val="002C40A7"/>
    <w:rsid w:val="002C45D7"/>
    <w:rsid w:val="002C51F3"/>
    <w:rsid w:val="002C526D"/>
    <w:rsid w:val="002C541D"/>
    <w:rsid w:val="002C5DE1"/>
    <w:rsid w:val="002C65E0"/>
    <w:rsid w:val="002C6BAD"/>
    <w:rsid w:val="002C6C7F"/>
    <w:rsid w:val="002D01D7"/>
    <w:rsid w:val="002D0B23"/>
    <w:rsid w:val="002D14FD"/>
    <w:rsid w:val="002D1CEA"/>
    <w:rsid w:val="002D267E"/>
    <w:rsid w:val="002D28A2"/>
    <w:rsid w:val="002D2CC4"/>
    <w:rsid w:val="002D4834"/>
    <w:rsid w:val="002D4B35"/>
    <w:rsid w:val="002D599B"/>
    <w:rsid w:val="002D5FDC"/>
    <w:rsid w:val="002D64CE"/>
    <w:rsid w:val="002D7C54"/>
    <w:rsid w:val="002E0E6F"/>
    <w:rsid w:val="002E1EE2"/>
    <w:rsid w:val="002E2557"/>
    <w:rsid w:val="002E2EB2"/>
    <w:rsid w:val="002E32E0"/>
    <w:rsid w:val="002E3CE4"/>
    <w:rsid w:val="002E3E63"/>
    <w:rsid w:val="002E48F1"/>
    <w:rsid w:val="002E53BD"/>
    <w:rsid w:val="002E61F8"/>
    <w:rsid w:val="002E707E"/>
    <w:rsid w:val="002F02C2"/>
    <w:rsid w:val="002F042A"/>
    <w:rsid w:val="002F0FA1"/>
    <w:rsid w:val="002F151B"/>
    <w:rsid w:val="002F3271"/>
    <w:rsid w:val="002F32C7"/>
    <w:rsid w:val="002F39E9"/>
    <w:rsid w:val="002F3CA7"/>
    <w:rsid w:val="002F4936"/>
    <w:rsid w:val="002F4E07"/>
    <w:rsid w:val="002F5F53"/>
    <w:rsid w:val="002F6E94"/>
    <w:rsid w:val="002F77C9"/>
    <w:rsid w:val="002F7B2B"/>
    <w:rsid w:val="00300FCA"/>
    <w:rsid w:val="003010AA"/>
    <w:rsid w:val="003033F5"/>
    <w:rsid w:val="0030386F"/>
    <w:rsid w:val="003039A6"/>
    <w:rsid w:val="00303A44"/>
    <w:rsid w:val="00303EEA"/>
    <w:rsid w:val="0031059C"/>
    <w:rsid w:val="00311F54"/>
    <w:rsid w:val="0031200C"/>
    <w:rsid w:val="00312C85"/>
    <w:rsid w:val="00312D8A"/>
    <w:rsid w:val="00312DF5"/>
    <w:rsid w:val="0031386C"/>
    <w:rsid w:val="0031415E"/>
    <w:rsid w:val="0031430F"/>
    <w:rsid w:val="00315715"/>
    <w:rsid w:val="00317B7E"/>
    <w:rsid w:val="00320346"/>
    <w:rsid w:val="00320D95"/>
    <w:rsid w:val="003213E7"/>
    <w:rsid w:val="0032202F"/>
    <w:rsid w:val="0032401F"/>
    <w:rsid w:val="00324247"/>
    <w:rsid w:val="00324984"/>
    <w:rsid w:val="00325F07"/>
    <w:rsid w:val="00326757"/>
    <w:rsid w:val="00327D6E"/>
    <w:rsid w:val="0033015B"/>
    <w:rsid w:val="003306DE"/>
    <w:rsid w:val="00330A8C"/>
    <w:rsid w:val="003325F9"/>
    <w:rsid w:val="00332F36"/>
    <w:rsid w:val="00333046"/>
    <w:rsid w:val="0033415F"/>
    <w:rsid w:val="00337840"/>
    <w:rsid w:val="00337DED"/>
    <w:rsid w:val="00337F55"/>
    <w:rsid w:val="003412AF"/>
    <w:rsid w:val="0034386E"/>
    <w:rsid w:val="00343EDF"/>
    <w:rsid w:val="00343FC3"/>
    <w:rsid w:val="00344668"/>
    <w:rsid w:val="003448A9"/>
    <w:rsid w:val="003456C9"/>
    <w:rsid w:val="00345864"/>
    <w:rsid w:val="00345C29"/>
    <w:rsid w:val="00346E95"/>
    <w:rsid w:val="00350327"/>
    <w:rsid w:val="00350A7A"/>
    <w:rsid w:val="00350AD1"/>
    <w:rsid w:val="0035110E"/>
    <w:rsid w:val="003512B4"/>
    <w:rsid w:val="00352386"/>
    <w:rsid w:val="003528BC"/>
    <w:rsid w:val="00352A45"/>
    <w:rsid w:val="0035366B"/>
    <w:rsid w:val="00353B78"/>
    <w:rsid w:val="003546AE"/>
    <w:rsid w:val="003559BF"/>
    <w:rsid w:val="00355E27"/>
    <w:rsid w:val="00356793"/>
    <w:rsid w:val="00357774"/>
    <w:rsid w:val="00357DD0"/>
    <w:rsid w:val="003600A5"/>
    <w:rsid w:val="0036034D"/>
    <w:rsid w:val="0036243C"/>
    <w:rsid w:val="003631F4"/>
    <w:rsid w:val="0036322A"/>
    <w:rsid w:val="0036353D"/>
    <w:rsid w:val="0036393C"/>
    <w:rsid w:val="00364619"/>
    <w:rsid w:val="00365486"/>
    <w:rsid w:val="00365698"/>
    <w:rsid w:val="00366438"/>
    <w:rsid w:val="00366FD5"/>
    <w:rsid w:val="003678EC"/>
    <w:rsid w:val="00367C97"/>
    <w:rsid w:val="00367F29"/>
    <w:rsid w:val="00370740"/>
    <w:rsid w:val="00371735"/>
    <w:rsid w:val="00373404"/>
    <w:rsid w:val="00376FC8"/>
    <w:rsid w:val="003770C9"/>
    <w:rsid w:val="003773B7"/>
    <w:rsid w:val="00382A6B"/>
    <w:rsid w:val="0038308F"/>
    <w:rsid w:val="00383F12"/>
    <w:rsid w:val="00384085"/>
    <w:rsid w:val="0038488C"/>
    <w:rsid w:val="00384BD6"/>
    <w:rsid w:val="00384C57"/>
    <w:rsid w:val="00384FE5"/>
    <w:rsid w:val="00385D92"/>
    <w:rsid w:val="00387153"/>
    <w:rsid w:val="00387BB7"/>
    <w:rsid w:val="00387C6E"/>
    <w:rsid w:val="00390CF6"/>
    <w:rsid w:val="0039143B"/>
    <w:rsid w:val="00392711"/>
    <w:rsid w:val="00393492"/>
    <w:rsid w:val="00394179"/>
    <w:rsid w:val="00394842"/>
    <w:rsid w:val="003A03F9"/>
    <w:rsid w:val="003A0539"/>
    <w:rsid w:val="003A0B71"/>
    <w:rsid w:val="003A109C"/>
    <w:rsid w:val="003A1767"/>
    <w:rsid w:val="003A2545"/>
    <w:rsid w:val="003A2C44"/>
    <w:rsid w:val="003A373D"/>
    <w:rsid w:val="003A5A1E"/>
    <w:rsid w:val="003A5F62"/>
    <w:rsid w:val="003A689D"/>
    <w:rsid w:val="003A707B"/>
    <w:rsid w:val="003A7277"/>
    <w:rsid w:val="003B042A"/>
    <w:rsid w:val="003B06E7"/>
    <w:rsid w:val="003B0F4B"/>
    <w:rsid w:val="003B134F"/>
    <w:rsid w:val="003B1D4B"/>
    <w:rsid w:val="003B1E4D"/>
    <w:rsid w:val="003B3A81"/>
    <w:rsid w:val="003B3D15"/>
    <w:rsid w:val="003B4132"/>
    <w:rsid w:val="003B4BB0"/>
    <w:rsid w:val="003B4FF4"/>
    <w:rsid w:val="003B59E9"/>
    <w:rsid w:val="003B5B1F"/>
    <w:rsid w:val="003B666A"/>
    <w:rsid w:val="003B680E"/>
    <w:rsid w:val="003B753A"/>
    <w:rsid w:val="003B7648"/>
    <w:rsid w:val="003B7FE7"/>
    <w:rsid w:val="003C0042"/>
    <w:rsid w:val="003C06B2"/>
    <w:rsid w:val="003C1A22"/>
    <w:rsid w:val="003C2847"/>
    <w:rsid w:val="003C3C3F"/>
    <w:rsid w:val="003C5517"/>
    <w:rsid w:val="003C6216"/>
    <w:rsid w:val="003C6ECF"/>
    <w:rsid w:val="003C794E"/>
    <w:rsid w:val="003D0630"/>
    <w:rsid w:val="003D06E4"/>
    <w:rsid w:val="003D0C4C"/>
    <w:rsid w:val="003D11A6"/>
    <w:rsid w:val="003D2488"/>
    <w:rsid w:val="003D261F"/>
    <w:rsid w:val="003D2982"/>
    <w:rsid w:val="003D2CB9"/>
    <w:rsid w:val="003D2F39"/>
    <w:rsid w:val="003D357A"/>
    <w:rsid w:val="003D3E52"/>
    <w:rsid w:val="003D4D7F"/>
    <w:rsid w:val="003D6336"/>
    <w:rsid w:val="003D650E"/>
    <w:rsid w:val="003D7320"/>
    <w:rsid w:val="003D750F"/>
    <w:rsid w:val="003D770D"/>
    <w:rsid w:val="003D7BE1"/>
    <w:rsid w:val="003D7CD5"/>
    <w:rsid w:val="003D7F4B"/>
    <w:rsid w:val="003E0D2A"/>
    <w:rsid w:val="003E1749"/>
    <w:rsid w:val="003E196A"/>
    <w:rsid w:val="003E1E12"/>
    <w:rsid w:val="003E2632"/>
    <w:rsid w:val="003E3316"/>
    <w:rsid w:val="003E41F4"/>
    <w:rsid w:val="003E4A47"/>
    <w:rsid w:val="003E4C75"/>
    <w:rsid w:val="003E56F6"/>
    <w:rsid w:val="003E5727"/>
    <w:rsid w:val="003E5E84"/>
    <w:rsid w:val="003F0BA0"/>
    <w:rsid w:val="003F2975"/>
    <w:rsid w:val="003F29DA"/>
    <w:rsid w:val="003F2AC3"/>
    <w:rsid w:val="003F7FBF"/>
    <w:rsid w:val="004001B4"/>
    <w:rsid w:val="00400840"/>
    <w:rsid w:val="00400B08"/>
    <w:rsid w:val="00401293"/>
    <w:rsid w:val="00401BA2"/>
    <w:rsid w:val="00401DD5"/>
    <w:rsid w:val="0040305D"/>
    <w:rsid w:val="004037D1"/>
    <w:rsid w:val="0040648B"/>
    <w:rsid w:val="00407774"/>
    <w:rsid w:val="00407812"/>
    <w:rsid w:val="0041490D"/>
    <w:rsid w:val="004165D8"/>
    <w:rsid w:val="0041679D"/>
    <w:rsid w:val="0042048F"/>
    <w:rsid w:val="00420E8F"/>
    <w:rsid w:val="00421627"/>
    <w:rsid w:val="004219F4"/>
    <w:rsid w:val="00423A28"/>
    <w:rsid w:val="004244B2"/>
    <w:rsid w:val="00427B4F"/>
    <w:rsid w:val="00430C18"/>
    <w:rsid w:val="00430FF7"/>
    <w:rsid w:val="00431352"/>
    <w:rsid w:val="0043274B"/>
    <w:rsid w:val="00432DED"/>
    <w:rsid w:val="00434BCC"/>
    <w:rsid w:val="00435411"/>
    <w:rsid w:val="00435990"/>
    <w:rsid w:val="00435E45"/>
    <w:rsid w:val="0043645A"/>
    <w:rsid w:val="00436573"/>
    <w:rsid w:val="0043758D"/>
    <w:rsid w:val="00437697"/>
    <w:rsid w:val="004378A3"/>
    <w:rsid w:val="004405CD"/>
    <w:rsid w:val="00440AED"/>
    <w:rsid w:val="004418AA"/>
    <w:rsid w:val="00442B56"/>
    <w:rsid w:val="00442EBC"/>
    <w:rsid w:val="00443C8C"/>
    <w:rsid w:val="0044403C"/>
    <w:rsid w:val="004442B7"/>
    <w:rsid w:val="00444539"/>
    <w:rsid w:val="00444E34"/>
    <w:rsid w:val="00445237"/>
    <w:rsid w:val="00445524"/>
    <w:rsid w:val="00446D8E"/>
    <w:rsid w:val="004508B5"/>
    <w:rsid w:val="00450BD7"/>
    <w:rsid w:val="00450FCF"/>
    <w:rsid w:val="00451CA2"/>
    <w:rsid w:val="00451E32"/>
    <w:rsid w:val="004526DC"/>
    <w:rsid w:val="0045337F"/>
    <w:rsid w:val="00453783"/>
    <w:rsid w:val="00453A7B"/>
    <w:rsid w:val="00454EB2"/>
    <w:rsid w:val="00454FBE"/>
    <w:rsid w:val="004550D1"/>
    <w:rsid w:val="0045542F"/>
    <w:rsid w:val="00455E43"/>
    <w:rsid w:val="00455FF1"/>
    <w:rsid w:val="00457399"/>
    <w:rsid w:val="00457DD8"/>
    <w:rsid w:val="004605F4"/>
    <w:rsid w:val="00460DC3"/>
    <w:rsid w:val="00461613"/>
    <w:rsid w:val="00461726"/>
    <w:rsid w:val="004637C3"/>
    <w:rsid w:val="004645AD"/>
    <w:rsid w:val="00464F73"/>
    <w:rsid w:val="004655F9"/>
    <w:rsid w:val="00466C27"/>
    <w:rsid w:val="00467A18"/>
    <w:rsid w:val="00470169"/>
    <w:rsid w:val="004711B0"/>
    <w:rsid w:val="00472F87"/>
    <w:rsid w:val="00472F91"/>
    <w:rsid w:val="004738FC"/>
    <w:rsid w:val="00474308"/>
    <w:rsid w:val="0047466F"/>
    <w:rsid w:val="00475670"/>
    <w:rsid w:val="00475B2A"/>
    <w:rsid w:val="00475DF8"/>
    <w:rsid w:val="004760BC"/>
    <w:rsid w:val="00476847"/>
    <w:rsid w:val="00477D60"/>
    <w:rsid w:val="00480243"/>
    <w:rsid w:val="00480603"/>
    <w:rsid w:val="0048128E"/>
    <w:rsid w:val="00481F29"/>
    <w:rsid w:val="00482FDA"/>
    <w:rsid w:val="00483178"/>
    <w:rsid w:val="00483838"/>
    <w:rsid w:val="0048504F"/>
    <w:rsid w:val="00485DE4"/>
    <w:rsid w:val="0048632E"/>
    <w:rsid w:val="00486E80"/>
    <w:rsid w:val="004873CA"/>
    <w:rsid w:val="004915A8"/>
    <w:rsid w:val="00493A94"/>
    <w:rsid w:val="00494C37"/>
    <w:rsid w:val="00495987"/>
    <w:rsid w:val="0049684A"/>
    <w:rsid w:val="00496915"/>
    <w:rsid w:val="00496BCC"/>
    <w:rsid w:val="00497233"/>
    <w:rsid w:val="00497F5C"/>
    <w:rsid w:val="004A0CCA"/>
    <w:rsid w:val="004A0CDA"/>
    <w:rsid w:val="004A24F2"/>
    <w:rsid w:val="004A2EA0"/>
    <w:rsid w:val="004A3451"/>
    <w:rsid w:val="004A3D11"/>
    <w:rsid w:val="004A41D6"/>
    <w:rsid w:val="004A5939"/>
    <w:rsid w:val="004A6A5C"/>
    <w:rsid w:val="004B03DE"/>
    <w:rsid w:val="004B2933"/>
    <w:rsid w:val="004B3508"/>
    <w:rsid w:val="004B3951"/>
    <w:rsid w:val="004B3B89"/>
    <w:rsid w:val="004B40E4"/>
    <w:rsid w:val="004B5BF0"/>
    <w:rsid w:val="004B6580"/>
    <w:rsid w:val="004B7231"/>
    <w:rsid w:val="004C003C"/>
    <w:rsid w:val="004C024A"/>
    <w:rsid w:val="004C05DF"/>
    <w:rsid w:val="004C3205"/>
    <w:rsid w:val="004C3225"/>
    <w:rsid w:val="004C4059"/>
    <w:rsid w:val="004C4335"/>
    <w:rsid w:val="004C48EC"/>
    <w:rsid w:val="004C4EC8"/>
    <w:rsid w:val="004C6C4C"/>
    <w:rsid w:val="004C7E0C"/>
    <w:rsid w:val="004D11C2"/>
    <w:rsid w:val="004D6B2F"/>
    <w:rsid w:val="004D6B58"/>
    <w:rsid w:val="004E12E3"/>
    <w:rsid w:val="004E213A"/>
    <w:rsid w:val="004E4AA6"/>
    <w:rsid w:val="004E53F5"/>
    <w:rsid w:val="004E6293"/>
    <w:rsid w:val="004E67AA"/>
    <w:rsid w:val="004F00F9"/>
    <w:rsid w:val="004F017E"/>
    <w:rsid w:val="004F045F"/>
    <w:rsid w:val="004F094A"/>
    <w:rsid w:val="004F1613"/>
    <w:rsid w:val="004F2660"/>
    <w:rsid w:val="004F279C"/>
    <w:rsid w:val="004F322E"/>
    <w:rsid w:val="004F33A8"/>
    <w:rsid w:val="004F37A7"/>
    <w:rsid w:val="004F6427"/>
    <w:rsid w:val="004F71A2"/>
    <w:rsid w:val="00500BC3"/>
    <w:rsid w:val="00500FFE"/>
    <w:rsid w:val="00501465"/>
    <w:rsid w:val="00502528"/>
    <w:rsid w:val="00502708"/>
    <w:rsid w:val="00503306"/>
    <w:rsid w:val="005036D0"/>
    <w:rsid w:val="00503ED4"/>
    <w:rsid w:val="005042E9"/>
    <w:rsid w:val="00505724"/>
    <w:rsid w:val="00505916"/>
    <w:rsid w:val="00506EE1"/>
    <w:rsid w:val="00506EEA"/>
    <w:rsid w:val="005071D6"/>
    <w:rsid w:val="005072E1"/>
    <w:rsid w:val="00507C73"/>
    <w:rsid w:val="00510E68"/>
    <w:rsid w:val="00512BEE"/>
    <w:rsid w:val="0051486F"/>
    <w:rsid w:val="00515346"/>
    <w:rsid w:val="00515812"/>
    <w:rsid w:val="0051596F"/>
    <w:rsid w:val="00516CDA"/>
    <w:rsid w:val="00516E5D"/>
    <w:rsid w:val="00520A4F"/>
    <w:rsid w:val="005215B2"/>
    <w:rsid w:val="00522174"/>
    <w:rsid w:val="005235D0"/>
    <w:rsid w:val="00523A87"/>
    <w:rsid w:val="005246F0"/>
    <w:rsid w:val="00524D16"/>
    <w:rsid w:val="005253BD"/>
    <w:rsid w:val="00525DBA"/>
    <w:rsid w:val="005312D9"/>
    <w:rsid w:val="00531917"/>
    <w:rsid w:val="00533BA8"/>
    <w:rsid w:val="005349D2"/>
    <w:rsid w:val="00535EAB"/>
    <w:rsid w:val="00536289"/>
    <w:rsid w:val="00536A73"/>
    <w:rsid w:val="00542A01"/>
    <w:rsid w:val="00543615"/>
    <w:rsid w:val="0054371C"/>
    <w:rsid w:val="00543C0A"/>
    <w:rsid w:val="00545FE0"/>
    <w:rsid w:val="005461F4"/>
    <w:rsid w:val="00546893"/>
    <w:rsid w:val="00552315"/>
    <w:rsid w:val="005523B2"/>
    <w:rsid w:val="00552C7B"/>
    <w:rsid w:val="0055368D"/>
    <w:rsid w:val="00553B8E"/>
    <w:rsid w:val="00554082"/>
    <w:rsid w:val="005542A0"/>
    <w:rsid w:val="00554A4E"/>
    <w:rsid w:val="005550BC"/>
    <w:rsid w:val="005553D9"/>
    <w:rsid w:val="005576C5"/>
    <w:rsid w:val="00557D4B"/>
    <w:rsid w:val="0056121A"/>
    <w:rsid w:val="005627D8"/>
    <w:rsid w:val="00562F07"/>
    <w:rsid w:val="00563757"/>
    <w:rsid w:val="005641E8"/>
    <w:rsid w:val="00564609"/>
    <w:rsid w:val="00564894"/>
    <w:rsid w:val="005659F9"/>
    <w:rsid w:val="00566037"/>
    <w:rsid w:val="005667B3"/>
    <w:rsid w:val="00567D81"/>
    <w:rsid w:val="00567E92"/>
    <w:rsid w:val="005704DB"/>
    <w:rsid w:val="00571A97"/>
    <w:rsid w:val="00571AC1"/>
    <w:rsid w:val="00572173"/>
    <w:rsid w:val="005725BB"/>
    <w:rsid w:val="00572CE9"/>
    <w:rsid w:val="00573529"/>
    <w:rsid w:val="0057352F"/>
    <w:rsid w:val="005744D3"/>
    <w:rsid w:val="00574E82"/>
    <w:rsid w:val="00575212"/>
    <w:rsid w:val="00575A1B"/>
    <w:rsid w:val="00575E59"/>
    <w:rsid w:val="00576C8C"/>
    <w:rsid w:val="00576F5C"/>
    <w:rsid w:val="00577044"/>
    <w:rsid w:val="0057751E"/>
    <w:rsid w:val="005778DA"/>
    <w:rsid w:val="00577E9B"/>
    <w:rsid w:val="0058011F"/>
    <w:rsid w:val="00580EDA"/>
    <w:rsid w:val="00581549"/>
    <w:rsid w:val="00581963"/>
    <w:rsid w:val="005830E0"/>
    <w:rsid w:val="005845DC"/>
    <w:rsid w:val="00585C19"/>
    <w:rsid w:val="005860E8"/>
    <w:rsid w:val="00586AF3"/>
    <w:rsid w:val="00587EFA"/>
    <w:rsid w:val="00590634"/>
    <w:rsid w:val="0059095F"/>
    <w:rsid w:val="00590AF7"/>
    <w:rsid w:val="00591D26"/>
    <w:rsid w:val="00592E91"/>
    <w:rsid w:val="00593176"/>
    <w:rsid w:val="00595717"/>
    <w:rsid w:val="00597E6F"/>
    <w:rsid w:val="005A0AFE"/>
    <w:rsid w:val="005A14B6"/>
    <w:rsid w:val="005A33F4"/>
    <w:rsid w:val="005A41BA"/>
    <w:rsid w:val="005A495B"/>
    <w:rsid w:val="005A4E3F"/>
    <w:rsid w:val="005A50AA"/>
    <w:rsid w:val="005A6653"/>
    <w:rsid w:val="005A67FF"/>
    <w:rsid w:val="005A7410"/>
    <w:rsid w:val="005A745C"/>
    <w:rsid w:val="005A7652"/>
    <w:rsid w:val="005B0797"/>
    <w:rsid w:val="005B08CF"/>
    <w:rsid w:val="005B0DD5"/>
    <w:rsid w:val="005B116D"/>
    <w:rsid w:val="005B3247"/>
    <w:rsid w:val="005B3400"/>
    <w:rsid w:val="005B3430"/>
    <w:rsid w:val="005B361C"/>
    <w:rsid w:val="005B3A25"/>
    <w:rsid w:val="005B52BC"/>
    <w:rsid w:val="005B5B15"/>
    <w:rsid w:val="005B6432"/>
    <w:rsid w:val="005C0082"/>
    <w:rsid w:val="005C11E6"/>
    <w:rsid w:val="005C14E6"/>
    <w:rsid w:val="005C15BA"/>
    <w:rsid w:val="005C167F"/>
    <w:rsid w:val="005C2217"/>
    <w:rsid w:val="005C2411"/>
    <w:rsid w:val="005C250C"/>
    <w:rsid w:val="005C3BA8"/>
    <w:rsid w:val="005C41DF"/>
    <w:rsid w:val="005C4C52"/>
    <w:rsid w:val="005C515E"/>
    <w:rsid w:val="005C5CBB"/>
    <w:rsid w:val="005C7028"/>
    <w:rsid w:val="005C7463"/>
    <w:rsid w:val="005D01D9"/>
    <w:rsid w:val="005D0D6F"/>
    <w:rsid w:val="005D1932"/>
    <w:rsid w:val="005D196B"/>
    <w:rsid w:val="005D3495"/>
    <w:rsid w:val="005D455C"/>
    <w:rsid w:val="005D5046"/>
    <w:rsid w:val="005D7014"/>
    <w:rsid w:val="005E11F4"/>
    <w:rsid w:val="005E1A44"/>
    <w:rsid w:val="005E1BFD"/>
    <w:rsid w:val="005E20BC"/>
    <w:rsid w:val="005E2590"/>
    <w:rsid w:val="005E2EB9"/>
    <w:rsid w:val="005E31CD"/>
    <w:rsid w:val="005E419B"/>
    <w:rsid w:val="005E4529"/>
    <w:rsid w:val="005E4CA1"/>
    <w:rsid w:val="005E5B07"/>
    <w:rsid w:val="005E5CCD"/>
    <w:rsid w:val="005E64A1"/>
    <w:rsid w:val="005E68F7"/>
    <w:rsid w:val="005E7D8F"/>
    <w:rsid w:val="005E7F2A"/>
    <w:rsid w:val="005F02A3"/>
    <w:rsid w:val="005F0581"/>
    <w:rsid w:val="005F1119"/>
    <w:rsid w:val="005F15D0"/>
    <w:rsid w:val="005F4B06"/>
    <w:rsid w:val="005F4F0F"/>
    <w:rsid w:val="005F4F15"/>
    <w:rsid w:val="005F59C0"/>
    <w:rsid w:val="005F5E4B"/>
    <w:rsid w:val="005F61B2"/>
    <w:rsid w:val="005F7FBE"/>
    <w:rsid w:val="00600A1B"/>
    <w:rsid w:val="00600B68"/>
    <w:rsid w:val="00601F11"/>
    <w:rsid w:val="00602344"/>
    <w:rsid w:val="0060364C"/>
    <w:rsid w:val="00605683"/>
    <w:rsid w:val="00605B37"/>
    <w:rsid w:val="006062CC"/>
    <w:rsid w:val="00606467"/>
    <w:rsid w:val="00610734"/>
    <w:rsid w:val="00611323"/>
    <w:rsid w:val="00611712"/>
    <w:rsid w:val="0061291A"/>
    <w:rsid w:val="00612ABB"/>
    <w:rsid w:val="00612E61"/>
    <w:rsid w:val="00613C66"/>
    <w:rsid w:val="006143F6"/>
    <w:rsid w:val="00617E35"/>
    <w:rsid w:val="0062181D"/>
    <w:rsid w:val="006219DD"/>
    <w:rsid w:val="00621BD7"/>
    <w:rsid w:val="00622412"/>
    <w:rsid w:val="00626041"/>
    <w:rsid w:val="006262CA"/>
    <w:rsid w:val="00626325"/>
    <w:rsid w:val="006273F6"/>
    <w:rsid w:val="006308A0"/>
    <w:rsid w:val="00631A18"/>
    <w:rsid w:val="0063241F"/>
    <w:rsid w:val="00632579"/>
    <w:rsid w:val="00632740"/>
    <w:rsid w:val="006344D1"/>
    <w:rsid w:val="0063555E"/>
    <w:rsid w:val="00635681"/>
    <w:rsid w:val="006367E1"/>
    <w:rsid w:val="006379A5"/>
    <w:rsid w:val="00637EE6"/>
    <w:rsid w:val="00640910"/>
    <w:rsid w:val="00641086"/>
    <w:rsid w:val="00641592"/>
    <w:rsid w:val="006418BA"/>
    <w:rsid w:val="00642722"/>
    <w:rsid w:val="006439FD"/>
    <w:rsid w:val="006443E5"/>
    <w:rsid w:val="00644510"/>
    <w:rsid w:val="00645B03"/>
    <w:rsid w:val="00645D57"/>
    <w:rsid w:val="00645EF3"/>
    <w:rsid w:val="0064614D"/>
    <w:rsid w:val="0064642B"/>
    <w:rsid w:val="00647171"/>
    <w:rsid w:val="00650088"/>
    <w:rsid w:val="0065150E"/>
    <w:rsid w:val="0065165A"/>
    <w:rsid w:val="00653793"/>
    <w:rsid w:val="0065380C"/>
    <w:rsid w:val="00654923"/>
    <w:rsid w:val="006549B4"/>
    <w:rsid w:val="00654B17"/>
    <w:rsid w:val="00655BB5"/>
    <w:rsid w:val="006577C1"/>
    <w:rsid w:val="0066081B"/>
    <w:rsid w:val="00660D8E"/>
    <w:rsid w:val="006613C4"/>
    <w:rsid w:val="0066320D"/>
    <w:rsid w:val="006658D9"/>
    <w:rsid w:val="0066703C"/>
    <w:rsid w:val="006670BD"/>
    <w:rsid w:val="0067142D"/>
    <w:rsid w:val="00671500"/>
    <w:rsid w:val="00672259"/>
    <w:rsid w:val="00672A5B"/>
    <w:rsid w:val="00676483"/>
    <w:rsid w:val="00676D3F"/>
    <w:rsid w:val="00676F2E"/>
    <w:rsid w:val="006773C6"/>
    <w:rsid w:val="006778A8"/>
    <w:rsid w:val="00680D95"/>
    <w:rsid w:val="00681739"/>
    <w:rsid w:val="00681776"/>
    <w:rsid w:val="00681F01"/>
    <w:rsid w:val="00682034"/>
    <w:rsid w:val="00683173"/>
    <w:rsid w:val="00683C40"/>
    <w:rsid w:val="00683D27"/>
    <w:rsid w:val="00683E48"/>
    <w:rsid w:val="00684CAF"/>
    <w:rsid w:val="0068544D"/>
    <w:rsid w:val="00685498"/>
    <w:rsid w:val="00685F86"/>
    <w:rsid w:val="00686152"/>
    <w:rsid w:val="006877F4"/>
    <w:rsid w:val="00687F52"/>
    <w:rsid w:val="006901D1"/>
    <w:rsid w:val="0069064D"/>
    <w:rsid w:val="00690FF6"/>
    <w:rsid w:val="00691EFF"/>
    <w:rsid w:val="0069261A"/>
    <w:rsid w:val="00692622"/>
    <w:rsid w:val="006929E9"/>
    <w:rsid w:val="00692DEA"/>
    <w:rsid w:val="00693080"/>
    <w:rsid w:val="0069332A"/>
    <w:rsid w:val="006934D0"/>
    <w:rsid w:val="0069377D"/>
    <w:rsid w:val="00694F06"/>
    <w:rsid w:val="006A04AC"/>
    <w:rsid w:val="006A0FCE"/>
    <w:rsid w:val="006A14D9"/>
    <w:rsid w:val="006A28B5"/>
    <w:rsid w:val="006A3A95"/>
    <w:rsid w:val="006A479B"/>
    <w:rsid w:val="006A50BC"/>
    <w:rsid w:val="006A5FA6"/>
    <w:rsid w:val="006A7098"/>
    <w:rsid w:val="006B12D6"/>
    <w:rsid w:val="006B193D"/>
    <w:rsid w:val="006B445C"/>
    <w:rsid w:val="006B6179"/>
    <w:rsid w:val="006B6328"/>
    <w:rsid w:val="006B6F79"/>
    <w:rsid w:val="006B7796"/>
    <w:rsid w:val="006B7D8F"/>
    <w:rsid w:val="006C0543"/>
    <w:rsid w:val="006C1C4E"/>
    <w:rsid w:val="006C1E40"/>
    <w:rsid w:val="006C2F22"/>
    <w:rsid w:val="006C3A64"/>
    <w:rsid w:val="006C575B"/>
    <w:rsid w:val="006C5973"/>
    <w:rsid w:val="006C69F7"/>
    <w:rsid w:val="006C6CAC"/>
    <w:rsid w:val="006D0530"/>
    <w:rsid w:val="006D206C"/>
    <w:rsid w:val="006D2A3E"/>
    <w:rsid w:val="006D397B"/>
    <w:rsid w:val="006D43F1"/>
    <w:rsid w:val="006D4737"/>
    <w:rsid w:val="006D64E0"/>
    <w:rsid w:val="006D6F0B"/>
    <w:rsid w:val="006E0B44"/>
    <w:rsid w:val="006E1647"/>
    <w:rsid w:val="006E1648"/>
    <w:rsid w:val="006E1C2A"/>
    <w:rsid w:val="006E25FE"/>
    <w:rsid w:val="006E2792"/>
    <w:rsid w:val="006E28AB"/>
    <w:rsid w:val="006E2B84"/>
    <w:rsid w:val="006E43D2"/>
    <w:rsid w:val="006E4822"/>
    <w:rsid w:val="006E4EC0"/>
    <w:rsid w:val="006E5E42"/>
    <w:rsid w:val="006E62D3"/>
    <w:rsid w:val="006F33EC"/>
    <w:rsid w:val="006F3AEA"/>
    <w:rsid w:val="006F4BD3"/>
    <w:rsid w:val="006F4C2C"/>
    <w:rsid w:val="006F5ED1"/>
    <w:rsid w:val="006F64FD"/>
    <w:rsid w:val="006F784B"/>
    <w:rsid w:val="006F7B85"/>
    <w:rsid w:val="006F7FD1"/>
    <w:rsid w:val="0070040F"/>
    <w:rsid w:val="007008FF"/>
    <w:rsid w:val="00700A50"/>
    <w:rsid w:val="00700FFB"/>
    <w:rsid w:val="00701169"/>
    <w:rsid w:val="007011F7"/>
    <w:rsid w:val="00701740"/>
    <w:rsid w:val="0070241A"/>
    <w:rsid w:val="00703BCE"/>
    <w:rsid w:val="00704B7D"/>
    <w:rsid w:val="0070596A"/>
    <w:rsid w:val="00706567"/>
    <w:rsid w:val="00706B3D"/>
    <w:rsid w:val="0070728A"/>
    <w:rsid w:val="00711D03"/>
    <w:rsid w:val="00712709"/>
    <w:rsid w:val="007132D1"/>
    <w:rsid w:val="007138E9"/>
    <w:rsid w:val="00713987"/>
    <w:rsid w:val="007141D3"/>
    <w:rsid w:val="007158CA"/>
    <w:rsid w:val="00717345"/>
    <w:rsid w:val="0071768E"/>
    <w:rsid w:val="00721999"/>
    <w:rsid w:val="00722C9D"/>
    <w:rsid w:val="00723315"/>
    <w:rsid w:val="00725D71"/>
    <w:rsid w:val="00725F24"/>
    <w:rsid w:val="00726476"/>
    <w:rsid w:val="00726E19"/>
    <w:rsid w:val="00727028"/>
    <w:rsid w:val="0072782E"/>
    <w:rsid w:val="00727F06"/>
    <w:rsid w:val="007320EF"/>
    <w:rsid w:val="007326C1"/>
    <w:rsid w:val="00733B0A"/>
    <w:rsid w:val="00734764"/>
    <w:rsid w:val="00735FF8"/>
    <w:rsid w:val="007361CA"/>
    <w:rsid w:val="00736704"/>
    <w:rsid w:val="007407E7"/>
    <w:rsid w:val="007424BC"/>
    <w:rsid w:val="00742A9F"/>
    <w:rsid w:val="00743089"/>
    <w:rsid w:val="00743665"/>
    <w:rsid w:val="007456C3"/>
    <w:rsid w:val="0074609E"/>
    <w:rsid w:val="00746605"/>
    <w:rsid w:val="007470CF"/>
    <w:rsid w:val="007510F9"/>
    <w:rsid w:val="00751F0B"/>
    <w:rsid w:val="0075243D"/>
    <w:rsid w:val="007554EE"/>
    <w:rsid w:val="00757C1E"/>
    <w:rsid w:val="00760FA0"/>
    <w:rsid w:val="007612F1"/>
    <w:rsid w:val="007612FA"/>
    <w:rsid w:val="00761D14"/>
    <w:rsid w:val="007636DF"/>
    <w:rsid w:val="00763FFB"/>
    <w:rsid w:val="007647F2"/>
    <w:rsid w:val="00765FA2"/>
    <w:rsid w:val="007664F9"/>
    <w:rsid w:val="00767C8F"/>
    <w:rsid w:val="007712DB"/>
    <w:rsid w:val="00771777"/>
    <w:rsid w:val="00772D4D"/>
    <w:rsid w:val="007750F0"/>
    <w:rsid w:val="00775D32"/>
    <w:rsid w:val="007762C1"/>
    <w:rsid w:val="00776CE3"/>
    <w:rsid w:val="0078015D"/>
    <w:rsid w:val="00780316"/>
    <w:rsid w:val="0078032D"/>
    <w:rsid w:val="0078073E"/>
    <w:rsid w:val="007808FE"/>
    <w:rsid w:val="00780A20"/>
    <w:rsid w:val="00782970"/>
    <w:rsid w:val="00783320"/>
    <w:rsid w:val="007843D4"/>
    <w:rsid w:val="00785123"/>
    <w:rsid w:val="00786682"/>
    <w:rsid w:val="007867EF"/>
    <w:rsid w:val="00787119"/>
    <w:rsid w:val="00787142"/>
    <w:rsid w:val="007872EB"/>
    <w:rsid w:val="00787B1F"/>
    <w:rsid w:val="00790A93"/>
    <w:rsid w:val="0079193D"/>
    <w:rsid w:val="00792D4C"/>
    <w:rsid w:val="007934BC"/>
    <w:rsid w:val="0079413D"/>
    <w:rsid w:val="00794342"/>
    <w:rsid w:val="0079599B"/>
    <w:rsid w:val="007961D7"/>
    <w:rsid w:val="007973CA"/>
    <w:rsid w:val="007977A1"/>
    <w:rsid w:val="007A01F6"/>
    <w:rsid w:val="007A05B9"/>
    <w:rsid w:val="007A0647"/>
    <w:rsid w:val="007A0911"/>
    <w:rsid w:val="007A0CCB"/>
    <w:rsid w:val="007A1372"/>
    <w:rsid w:val="007A1D60"/>
    <w:rsid w:val="007A39C2"/>
    <w:rsid w:val="007A4275"/>
    <w:rsid w:val="007A4EF8"/>
    <w:rsid w:val="007A6C8F"/>
    <w:rsid w:val="007A6EEB"/>
    <w:rsid w:val="007A717E"/>
    <w:rsid w:val="007A7822"/>
    <w:rsid w:val="007B002E"/>
    <w:rsid w:val="007B1F5B"/>
    <w:rsid w:val="007B406D"/>
    <w:rsid w:val="007B509A"/>
    <w:rsid w:val="007B52F1"/>
    <w:rsid w:val="007B5799"/>
    <w:rsid w:val="007B5C66"/>
    <w:rsid w:val="007B64C2"/>
    <w:rsid w:val="007B7CE4"/>
    <w:rsid w:val="007C0F58"/>
    <w:rsid w:val="007C1CDA"/>
    <w:rsid w:val="007C1F36"/>
    <w:rsid w:val="007C21AF"/>
    <w:rsid w:val="007C21D9"/>
    <w:rsid w:val="007C2220"/>
    <w:rsid w:val="007C2583"/>
    <w:rsid w:val="007C2670"/>
    <w:rsid w:val="007C27D0"/>
    <w:rsid w:val="007C2F49"/>
    <w:rsid w:val="007C3A70"/>
    <w:rsid w:val="007C41C1"/>
    <w:rsid w:val="007C46A5"/>
    <w:rsid w:val="007C48AD"/>
    <w:rsid w:val="007C59A8"/>
    <w:rsid w:val="007C606C"/>
    <w:rsid w:val="007C6DBD"/>
    <w:rsid w:val="007D06C4"/>
    <w:rsid w:val="007D07F2"/>
    <w:rsid w:val="007D0B0D"/>
    <w:rsid w:val="007D17D4"/>
    <w:rsid w:val="007D1BF0"/>
    <w:rsid w:val="007D2D4F"/>
    <w:rsid w:val="007D46F6"/>
    <w:rsid w:val="007D4903"/>
    <w:rsid w:val="007D63E8"/>
    <w:rsid w:val="007D6996"/>
    <w:rsid w:val="007E0186"/>
    <w:rsid w:val="007E034F"/>
    <w:rsid w:val="007E039F"/>
    <w:rsid w:val="007E04CF"/>
    <w:rsid w:val="007E1C68"/>
    <w:rsid w:val="007E2481"/>
    <w:rsid w:val="007E2B2A"/>
    <w:rsid w:val="007E31E1"/>
    <w:rsid w:val="007E3ECD"/>
    <w:rsid w:val="007E431D"/>
    <w:rsid w:val="007E446B"/>
    <w:rsid w:val="007E5CEA"/>
    <w:rsid w:val="007E5E20"/>
    <w:rsid w:val="007E6FD4"/>
    <w:rsid w:val="007F1DEA"/>
    <w:rsid w:val="007F2581"/>
    <w:rsid w:val="007F2F0F"/>
    <w:rsid w:val="007F33B6"/>
    <w:rsid w:val="007F432C"/>
    <w:rsid w:val="007F4D16"/>
    <w:rsid w:val="007F57AF"/>
    <w:rsid w:val="007F5927"/>
    <w:rsid w:val="007F5A52"/>
    <w:rsid w:val="007F65D4"/>
    <w:rsid w:val="007F7365"/>
    <w:rsid w:val="00800DCA"/>
    <w:rsid w:val="00800EAC"/>
    <w:rsid w:val="0080119F"/>
    <w:rsid w:val="0080303E"/>
    <w:rsid w:val="0080316F"/>
    <w:rsid w:val="00804A51"/>
    <w:rsid w:val="008059A3"/>
    <w:rsid w:val="00805F69"/>
    <w:rsid w:val="008114EE"/>
    <w:rsid w:val="008120AE"/>
    <w:rsid w:val="0081261C"/>
    <w:rsid w:val="008136A4"/>
    <w:rsid w:val="008149B0"/>
    <w:rsid w:val="00814A5B"/>
    <w:rsid w:val="008157B2"/>
    <w:rsid w:val="00816049"/>
    <w:rsid w:val="00820822"/>
    <w:rsid w:val="00821AD4"/>
    <w:rsid w:val="00821C40"/>
    <w:rsid w:val="00822446"/>
    <w:rsid w:val="00824ACF"/>
    <w:rsid w:val="0082597B"/>
    <w:rsid w:val="00826AC6"/>
    <w:rsid w:val="00826B4A"/>
    <w:rsid w:val="00826B52"/>
    <w:rsid w:val="00826EAA"/>
    <w:rsid w:val="0083107E"/>
    <w:rsid w:val="008310A4"/>
    <w:rsid w:val="0083110F"/>
    <w:rsid w:val="00832CB3"/>
    <w:rsid w:val="00833F58"/>
    <w:rsid w:val="008347F7"/>
    <w:rsid w:val="008366B8"/>
    <w:rsid w:val="00840675"/>
    <w:rsid w:val="00840D58"/>
    <w:rsid w:val="00841A8D"/>
    <w:rsid w:val="00841F8C"/>
    <w:rsid w:val="00842812"/>
    <w:rsid w:val="00843004"/>
    <w:rsid w:val="008432BF"/>
    <w:rsid w:val="00843EA5"/>
    <w:rsid w:val="00843F84"/>
    <w:rsid w:val="00845CE7"/>
    <w:rsid w:val="008469E9"/>
    <w:rsid w:val="00850EAE"/>
    <w:rsid w:val="00851D44"/>
    <w:rsid w:val="00855124"/>
    <w:rsid w:val="008552FE"/>
    <w:rsid w:val="00856120"/>
    <w:rsid w:val="00857266"/>
    <w:rsid w:val="008614B1"/>
    <w:rsid w:val="00861A75"/>
    <w:rsid w:val="00862780"/>
    <w:rsid w:val="00863257"/>
    <w:rsid w:val="00863996"/>
    <w:rsid w:val="008647B4"/>
    <w:rsid w:val="008651B3"/>
    <w:rsid w:val="00865512"/>
    <w:rsid w:val="008672B2"/>
    <w:rsid w:val="008672C3"/>
    <w:rsid w:val="008676F7"/>
    <w:rsid w:val="00870D74"/>
    <w:rsid w:val="00871BBF"/>
    <w:rsid w:val="00871DFC"/>
    <w:rsid w:val="00872A96"/>
    <w:rsid w:val="008730BD"/>
    <w:rsid w:val="00873902"/>
    <w:rsid w:val="00873A03"/>
    <w:rsid w:val="00874C3B"/>
    <w:rsid w:val="00875D25"/>
    <w:rsid w:val="00875E44"/>
    <w:rsid w:val="00876549"/>
    <w:rsid w:val="00877902"/>
    <w:rsid w:val="00877A6E"/>
    <w:rsid w:val="00877D7B"/>
    <w:rsid w:val="00881709"/>
    <w:rsid w:val="00881EE5"/>
    <w:rsid w:val="0088258C"/>
    <w:rsid w:val="00883FA4"/>
    <w:rsid w:val="0088442D"/>
    <w:rsid w:val="0088534A"/>
    <w:rsid w:val="00885B80"/>
    <w:rsid w:val="00886991"/>
    <w:rsid w:val="00887928"/>
    <w:rsid w:val="00890990"/>
    <w:rsid w:val="00890D98"/>
    <w:rsid w:val="00890E19"/>
    <w:rsid w:val="00893827"/>
    <w:rsid w:val="00893A50"/>
    <w:rsid w:val="00893B12"/>
    <w:rsid w:val="008940E9"/>
    <w:rsid w:val="008947D0"/>
    <w:rsid w:val="00895A58"/>
    <w:rsid w:val="0089734B"/>
    <w:rsid w:val="008973D9"/>
    <w:rsid w:val="0089787F"/>
    <w:rsid w:val="00897D2E"/>
    <w:rsid w:val="00897F83"/>
    <w:rsid w:val="008A02FA"/>
    <w:rsid w:val="008A13D6"/>
    <w:rsid w:val="008A1533"/>
    <w:rsid w:val="008A38F6"/>
    <w:rsid w:val="008A4DB0"/>
    <w:rsid w:val="008A6784"/>
    <w:rsid w:val="008A7A25"/>
    <w:rsid w:val="008B2461"/>
    <w:rsid w:val="008B4D4A"/>
    <w:rsid w:val="008B4F11"/>
    <w:rsid w:val="008B60ED"/>
    <w:rsid w:val="008B6C52"/>
    <w:rsid w:val="008C0160"/>
    <w:rsid w:val="008C0508"/>
    <w:rsid w:val="008C057E"/>
    <w:rsid w:val="008C09D3"/>
    <w:rsid w:val="008C1361"/>
    <w:rsid w:val="008C163E"/>
    <w:rsid w:val="008C2D5B"/>
    <w:rsid w:val="008C305E"/>
    <w:rsid w:val="008C3090"/>
    <w:rsid w:val="008C33B9"/>
    <w:rsid w:val="008C3B7C"/>
    <w:rsid w:val="008C4B95"/>
    <w:rsid w:val="008C5681"/>
    <w:rsid w:val="008C673A"/>
    <w:rsid w:val="008C6C03"/>
    <w:rsid w:val="008C7163"/>
    <w:rsid w:val="008D10B8"/>
    <w:rsid w:val="008D167F"/>
    <w:rsid w:val="008D1BFD"/>
    <w:rsid w:val="008D1E5D"/>
    <w:rsid w:val="008D1E68"/>
    <w:rsid w:val="008D24F8"/>
    <w:rsid w:val="008D2628"/>
    <w:rsid w:val="008D2A40"/>
    <w:rsid w:val="008D4115"/>
    <w:rsid w:val="008D44D1"/>
    <w:rsid w:val="008D7A24"/>
    <w:rsid w:val="008D7C6F"/>
    <w:rsid w:val="008E0896"/>
    <w:rsid w:val="008E0CF6"/>
    <w:rsid w:val="008E1901"/>
    <w:rsid w:val="008E1C1A"/>
    <w:rsid w:val="008E23A6"/>
    <w:rsid w:val="008E273A"/>
    <w:rsid w:val="008E2790"/>
    <w:rsid w:val="008E2B85"/>
    <w:rsid w:val="008E3697"/>
    <w:rsid w:val="008E549F"/>
    <w:rsid w:val="008E5F63"/>
    <w:rsid w:val="008E6130"/>
    <w:rsid w:val="008E628D"/>
    <w:rsid w:val="008E6706"/>
    <w:rsid w:val="008F0D62"/>
    <w:rsid w:val="008F19AD"/>
    <w:rsid w:val="008F2EB5"/>
    <w:rsid w:val="008F32E0"/>
    <w:rsid w:val="008F6245"/>
    <w:rsid w:val="008F64B2"/>
    <w:rsid w:val="008F7F56"/>
    <w:rsid w:val="0090179D"/>
    <w:rsid w:val="00901D46"/>
    <w:rsid w:val="00901FFF"/>
    <w:rsid w:val="00903185"/>
    <w:rsid w:val="00903971"/>
    <w:rsid w:val="009046F9"/>
    <w:rsid w:val="0090484E"/>
    <w:rsid w:val="0090493F"/>
    <w:rsid w:val="0090494F"/>
    <w:rsid w:val="00904F15"/>
    <w:rsid w:val="009066F6"/>
    <w:rsid w:val="009100D6"/>
    <w:rsid w:val="00910500"/>
    <w:rsid w:val="00910CC4"/>
    <w:rsid w:val="009111A3"/>
    <w:rsid w:val="00911851"/>
    <w:rsid w:val="00912120"/>
    <w:rsid w:val="00912630"/>
    <w:rsid w:val="00912754"/>
    <w:rsid w:val="00912A5B"/>
    <w:rsid w:val="00912EAE"/>
    <w:rsid w:val="00914231"/>
    <w:rsid w:val="00914493"/>
    <w:rsid w:val="00916842"/>
    <w:rsid w:val="00916AA1"/>
    <w:rsid w:val="00916EFD"/>
    <w:rsid w:val="009172E1"/>
    <w:rsid w:val="00917973"/>
    <w:rsid w:val="009204A1"/>
    <w:rsid w:val="0092153B"/>
    <w:rsid w:val="00921600"/>
    <w:rsid w:val="00921AD4"/>
    <w:rsid w:val="00921F68"/>
    <w:rsid w:val="00922845"/>
    <w:rsid w:val="00922EF4"/>
    <w:rsid w:val="009230C2"/>
    <w:rsid w:val="009231EE"/>
    <w:rsid w:val="00924561"/>
    <w:rsid w:val="00924893"/>
    <w:rsid w:val="009260B2"/>
    <w:rsid w:val="00926629"/>
    <w:rsid w:val="00927329"/>
    <w:rsid w:val="0093028E"/>
    <w:rsid w:val="00930A20"/>
    <w:rsid w:val="00930AF9"/>
    <w:rsid w:val="00931385"/>
    <w:rsid w:val="00931623"/>
    <w:rsid w:val="00931DD7"/>
    <w:rsid w:val="009321EE"/>
    <w:rsid w:val="00932EA4"/>
    <w:rsid w:val="0093377A"/>
    <w:rsid w:val="00934146"/>
    <w:rsid w:val="00934463"/>
    <w:rsid w:val="00934D71"/>
    <w:rsid w:val="00936932"/>
    <w:rsid w:val="0094055C"/>
    <w:rsid w:val="009415E9"/>
    <w:rsid w:val="00941895"/>
    <w:rsid w:val="00941FC1"/>
    <w:rsid w:val="009426CE"/>
    <w:rsid w:val="009436CF"/>
    <w:rsid w:val="00943774"/>
    <w:rsid w:val="00943F68"/>
    <w:rsid w:val="009447B8"/>
    <w:rsid w:val="00944D9E"/>
    <w:rsid w:val="00945BD6"/>
    <w:rsid w:val="009461BE"/>
    <w:rsid w:val="009464BF"/>
    <w:rsid w:val="00946568"/>
    <w:rsid w:val="009471C4"/>
    <w:rsid w:val="009476FD"/>
    <w:rsid w:val="00950E04"/>
    <w:rsid w:val="00952119"/>
    <w:rsid w:val="00952304"/>
    <w:rsid w:val="0095440E"/>
    <w:rsid w:val="00955855"/>
    <w:rsid w:val="00957FAB"/>
    <w:rsid w:val="00960146"/>
    <w:rsid w:val="00960B61"/>
    <w:rsid w:val="00960D0D"/>
    <w:rsid w:val="00961562"/>
    <w:rsid w:val="00962237"/>
    <w:rsid w:val="009628A0"/>
    <w:rsid w:val="00963512"/>
    <w:rsid w:val="00963BDB"/>
    <w:rsid w:val="00963F64"/>
    <w:rsid w:val="0096416D"/>
    <w:rsid w:val="00964665"/>
    <w:rsid w:val="00964B57"/>
    <w:rsid w:val="00964BA6"/>
    <w:rsid w:val="00964F67"/>
    <w:rsid w:val="0096554E"/>
    <w:rsid w:val="00965DDA"/>
    <w:rsid w:val="00966263"/>
    <w:rsid w:val="009677C3"/>
    <w:rsid w:val="00972240"/>
    <w:rsid w:val="0097299F"/>
    <w:rsid w:val="00973390"/>
    <w:rsid w:val="0097464F"/>
    <w:rsid w:val="00976CD9"/>
    <w:rsid w:val="00977D2A"/>
    <w:rsid w:val="009808BB"/>
    <w:rsid w:val="00982600"/>
    <w:rsid w:val="00984633"/>
    <w:rsid w:val="00985885"/>
    <w:rsid w:val="00985BCF"/>
    <w:rsid w:val="009872BA"/>
    <w:rsid w:val="00990FDD"/>
    <w:rsid w:val="00991F74"/>
    <w:rsid w:val="0099273B"/>
    <w:rsid w:val="00993301"/>
    <w:rsid w:val="00993865"/>
    <w:rsid w:val="00993B5B"/>
    <w:rsid w:val="00994A67"/>
    <w:rsid w:val="00994D1C"/>
    <w:rsid w:val="009A0EB9"/>
    <w:rsid w:val="009A1618"/>
    <w:rsid w:val="009A1C0B"/>
    <w:rsid w:val="009A1E7D"/>
    <w:rsid w:val="009A214B"/>
    <w:rsid w:val="009A3243"/>
    <w:rsid w:val="009A32EC"/>
    <w:rsid w:val="009A60B8"/>
    <w:rsid w:val="009A6EDD"/>
    <w:rsid w:val="009B0DAA"/>
    <w:rsid w:val="009B1BD7"/>
    <w:rsid w:val="009B1F48"/>
    <w:rsid w:val="009B2DDC"/>
    <w:rsid w:val="009B3008"/>
    <w:rsid w:val="009B3058"/>
    <w:rsid w:val="009B3B0B"/>
    <w:rsid w:val="009B4A44"/>
    <w:rsid w:val="009B4A76"/>
    <w:rsid w:val="009B4D2C"/>
    <w:rsid w:val="009B6053"/>
    <w:rsid w:val="009B6091"/>
    <w:rsid w:val="009B6E46"/>
    <w:rsid w:val="009C02A4"/>
    <w:rsid w:val="009C2023"/>
    <w:rsid w:val="009C29DA"/>
    <w:rsid w:val="009C2B9B"/>
    <w:rsid w:val="009C409E"/>
    <w:rsid w:val="009C4FE9"/>
    <w:rsid w:val="009C5F8D"/>
    <w:rsid w:val="009C65B5"/>
    <w:rsid w:val="009C6ACC"/>
    <w:rsid w:val="009C6BE5"/>
    <w:rsid w:val="009D1271"/>
    <w:rsid w:val="009D2587"/>
    <w:rsid w:val="009D2AEB"/>
    <w:rsid w:val="009D3A3F"/>
    <w:rsid w:val="009D3F54"/>
    <w:rsid w:val="009D456F"/>
    <w:rsid w:val="009D6780"/>
    <w:rsid w:val="009D6C96"/>
    <w:rsid w:val="009D734A"/>
    <w:rsid w:val="009E116B"/>
    <w:rsid w:val="009E1E44"/>
    <w:rsid w:val="009E2246"/>
    <w:rsid w:val="009E4778"/>
    <w:rsid w:val="009E489D"/>
    <w:rsid w:val="009E4A95"/>
    <w:rsid w:val="009E5216"/>
    <w:rsid w:val="009E6B24"/>
    <w:rsid w:val="009E7186"/>
    <w:rsid w:val="009F0EBC"/>
    <w:rsid w:val="009F1737"/>
    <w:rsid w:val="009F17A3"/>
    <w:rsid w:val="009F342E"/>
    <w:rsid w:val="009F3895"/>
    <w:rsid w:val="009F3C58"/>
    <w:rsid w:val="009F3EAA"/>
    <w:rsid w:val="009F3FC4"/>
    <w:rsid w:val="009F47C8"/>
    <w:rsid w:val="009F5163"/>
    <w:rsid w:val="009F6DC7"/>
    <w:rsid w:val="009F79C7"/>
    <w:rsid w:val="00A00E4D"/>
    <w:rsid w:val="00A01046"/>
    <w:rsid w:val="00A011C0"/>
    <w:rsid w:val="00A01468"/>
    <w:rsid w:val="00A01EC5"/>
    <w:rsid w:val="00A036EA"/>
    <w:rsid w:val="00A03A9E"/>
    <w:rsid w:val="00A046B9"/>
    <w:rsid w:val="00A04F13"/>
    <w:rsid w:val="00A05700"/>
    <w:rsid w:val="00A05809"/>
    <w:rsid w:val="00A06CE0"/>
    <w:rsid w:val="00A06FCB"/>
    <w:rsid w:val="00A07D83"/>
    <w:rsid w:val="00A11442"/>
    <w:rsid w:val="00A11C0E"/>
    <w:rsid w:val="00A11F2A"/>
    <w:rsid w:val="00A12A95"/>
    <w:rsid w:val="00A12CFF"/>
    <w:rsid w:val="00A161E8"/>
    <w:rsid w:val="00A16837"/>
    <w:rsid w:val="00A17DAD"/>
    <w:rsid w:val="00A210FA"/>
    <w:rsid w:val="00A21EB3"/>
    <w:rsid w:val="00A22317"/>
    <w:rsid w:val="00A22686"/>
    <w:rsid w:val="00A23564"/>
    <w:rsid w:val="00A24E2E"/>
    <w:rsid w:val="00A25A74"/>
    <w:rsid w:val="00A26261"/>
    <w:rsid w:val="00A2668A"/>
    <w:rsid w:val="00A271C9"/>
    <w:rsid w:val="00A2737B"/>
    <w:rsid w:val="00A319EB"/>
    <w:rsid w:val="00A31AB3"/>
    <w:rsid w:val="00A3200B"/>
    <w:rsid w:val="00A3292D"/>
    <w:rsid w:val="00A32FC7"/>
    <w:rsid w:val="00A334BE"/>
    <w:rsid w:val="00A34ADC"/>
    <w:rsid w:val="00A34DCD"/>
    <w:rsid w:val="00A35599"/>
    <w:rsid w:val="00A361FD"/>
    <w:rsid w:val="00A36930"/>
    <w:rsid w:val="00A3772C"/>
    <w:rsid w:val="00A40CEA"/>
    <w:rsid w:val="00A4153D"/>
    <w:rsid w:val="00A42AF0"/>
    <w:rsid w:val="00A436B0"/>
    <w:rsid w:val="00A43FC7"/>
    <w:rsid w:val="00A44ABF"/>
    <w:rsid w:val="00A44DA5"/>
    <w:rsid w:val="00A45278"/>
    <w:rsid w:val="00A464A4"/>
    <w:rsid w:val="00A46A12"/>
    <w:rsid w:val="00A513B4"/>
    <w:rsid w:val="00A5163E"/>
    <w:rsid w:val="00A52392"/>
    <w:rsid w:val="00A529CE"/>
    <w:rsid w:val="00A52B0D"/>
    <w:rsid w:val="00A53CAC"/>
    <w:rsid w:val="00A53D3E"/>
    <w:rsid w:val="00A54497"/>
    <w:rsid w:val="00A55640"/>
    <w:rsid w:val="00A55E76"/>
    <w:rsid w:val="00A570A3"/>
    <w:rsid w:val="00A571E9"/>
    <w:rsid w:val="00A60614"/>
    <w:rsid w:val="00A60A6E"/>
    <w:rsid w:val="00A61250"/>
    <w:rsid w:val="00A6161B"/>
    <w:rsid w:val="00A61B6D"/>
    <w:rsid w:val="00A62623"/>
    <w:rsid w:val="00A63171"/>
    <w:rsid w:val="00A63A23"/>
    <w:rsid w:val="00A63FE0"/>
    <w:rsid w:val="00A652E6"/>
    <w:rsid w:val="00A6547A"/>
    <w:rsid w:val="00A655BE"/>
    <w:rsid w:val="00A6649D"/>
    <w:rsid w:val="00A71BAC"/>
    <w:rsid w:val="00A727D7"/>
    <w:rsid w:val="00A7422F"/>
    <w:rsid w:val="00A74B38"/>
    <w:rsid w:val="00A74E26"/>
    <w:rsid w:val="00A76262"/>
    <w:rsid w:val="00A777BB"/>
    <w:rsid w:val="00A8116E"/>
    <w:rsid w:val="00A81266"/>
    <w:rsid w:val="00A81905"/>
    <w:rsid w:val="00A819BE"/>
    <w:rsid w:val="00A81E50"/>
    <w:rsid w:val="00A83548"/>
    <w:rsid w:val="00A83E96"/>
    <w:rsid w:val="00A8627B"/>
    <w:rsid w:val="00A86484"/>
    <w:rsid w:val="00A86DEF"/>
    <w:rsid w:val="00A904AF"/>
    <w:rsid w:val="00A90724"/>
    <w:rsid w:val="00A913D0"/>
    <w:rsid w:val="00A91413"/>
    <w:rsid w:val="00A91D9A"/>
    <w:rsid w:val="00A920C7"/>
    <w:rsid w:val="00A9301F"/>
    <w:rsid w:val="00A93400"/>
    <w:rsid w:val="00A94421"/>
    <w:rsid w:val="00A94569"/>
    <w:rsid w:val="00A96EF6"/>
    <w:rsid w:val="00A96F2C"/>
    <w:rsid w:val="00A972DE"/>
    <w:rsid w:val="00A97F0A"/>
    <w:rsid w:val="00AA17BF"/>
    <w:rsid w:val="00AA2BF9"/>
    <w:rsid w:val="00AA2E06"/>
    <w:rsid w:val="00AA3254"/>
    <w:rsid w:val="00AA35EF"/>
    <w:rsid w:val="00AA3A60"/>
    <w:rsid w:val="00AA57E6"/>
    <w:rsid w:val="00AA6BF2"/>
    <w:rsid w:val="00AB12DC"/>
    <w:rsid w:val="00AB14CC"/>
    <w:rsid w:val="00AB1E23"/>
    <w:rsid w:val="00AB22FE"/>
    <w:rsid w:val="00AB256A"/>
    <w:rsid w:val="00AB34A8"/>
    <w:rsid w:val="00AB4A62"/>
    <w:rsid w:val="00AB74B6"/>
    <w:rsid w:val="00AC1440"/>
    <w:rsid w:val="00AC1E4F"/>
    <w:rsid w:val="00AC1F60"/>
    <w:rsid w:val="00AC227A"/>
    <w:rsid w:val="00AC2480"/>
    <w:rsid w:val="00AC2A46"/>
    <w:rsid w:val="00AC2F66"/>
    <w:rsid w:val="00AC39B4"/>
    <w:rsid w:val="00AC3EAD"/>
    <w:rsid w:val="00AC4326"/>
    <w:rsid w:val="00AC6231"/>
    <w:rsid w:val="00AC70ED"/>
    <w:rsid w:val="00AC72AE"/>
    <w:rsid w:val="00AD1426"/>
    <w:rsid w:val="00AD1494"/>
    <w:rsid w:val="00AD2CEF"/>
    <w:rsid w:val="00AD3652"/>
    <w:rsid w:val="00AD538B"/>
    <w:rsid w:val="00AD57CD"/>
    <w:rsid w:val="00AD6D15"/>
    <w:rsid w:val="00AD75C1"/>
    <w:rsid w:val="00AE0423"/>
    <w:rsid w:val="00AE1A54"/>
    <w:rsid w:val="00AE1B63"/>
    <w:rsid w:val="00AE1FC5"/>
    <w:rsid w:val="00AE6A12"/>
    <w:rsid w:val="00AF0629"/>
    <w:rsid w:val="00AF171F"/>
    <w:rsid w:val="00AF24C0"/>
    <w:rsid w:val="00AF24D1"/>
    <w:rsid w:val="00AF2AAA"/>
    <w:rsid w:val="00AF2BF5"/>
    <w:rsid w:val="00AF3294"/>
    <w:rsid w:val="00AF36D8"/>
    <w:rsid w:val="00AF40A8"/>
    <w:rsid w:val="00AF411D"/>
    <w:rsid w:val="00AF4488"/>
    <w:rsid w:val="00AF4D6B"/>
    <w:rsid w:val="00AF56F1"/>
    <w:rsid w:val="00AF5789"/>
    <w:rsid w:val="00AF65D4"/>
    <w:rsid w:val="00AF65F2"/>
    <w:rsid w:val="00AF7563"/>
    <w:rsid w:val="00AF799B"/>
    <w:rsid w:val="00B00E9D"/>
    <w:rsid w:val="00B02188"/>
    <w:rsid w:val="00B03141"/>
    <w:rsid w:val="00B03A85"/>
    <w:rsid w:val="00B049C3"/>
    <w:rsid w:val="00B04FDD"/>
    <w:rsid w:val="00B0608B"/>
    <w:rsid w:val="00B0643B"/>
    <w:rsid w:val="00B0665B"/>
    <w:rsid w:val="00B076F1"/>
    <w:rsid w:val="00B07BFE"/>
    <w:rsid w:val="00B07DAB"/>
    <w:rsid w:val="00B07F60"/>
    <w:rsid w:val="00B107B9"/>
    <w:rsid w:val="00B117C4"/>
    <w:rsid w:val="00B12915"/>
    <w:rsid w:val="00B12FFC"/>
    <w:rsid w:val="00B136D0"/>
    <w:rsid w:val="00B14C83"/>
    <w:rsid w:val="00B15914"/>
    <w:rsid w:val="00B15AD6"/>
    <w:rsid w:val="00B211C6"/>
    <w:rsid w:val="00B216F6"/>
    <w:rsid w:val="00B218AC"/>
    <w:rsid w:val="00B22765"/>
    <w:rsid w:val="00B22F4B"/>
    <w:rsid w:val="00B24913"/>
    <w:rsid w:val="00B2660F"/>
    <w:rsid w:val="00B27728"/>
    <w:rsid w:val="00B3214A"/>
    <w:rsid w:val="00B3216E"/>
    <w:rsid w:val="00B3293E"/>
    <w:rsid w:val="00B32D4E"/>
    <w:rsid w:val="00B34517"/>
    <w:rsid w:val="00B36695"/>
    <w:rsid w:val="00B37658"/>
    <w:rsid w:val="00B40DD3"/>
    <w:rsid w:val="00B41526"/>
    <w:rsid w:val="00B420AF"/>
    <w:rsid w:val="00B43115"/>
    <w:rsid w:val="00B43F1E"/>
    <w:rsid w:val="00B44169"/>
    <w:rsid w:val="00B44B17"/>
    <w:rsid w:val="00B45CD2"/>
    <w:rsid w:val="00B47CD8"/>
    <w:rsid w:val="00B53F87"/>
    <w:rsid w:val="00B543B7"/>
    <w:rsid w:val="00B5587C"/>
    <w:rsid w:val="00B573CD"/>
    <w:rsid w:val="00B60342"/>
    <w:rsid w:val="00B60626"/>
    <w:rsid w:val="00B6093D"/>
    <w:rsid w:val="00B6183B"/>
    <w:rsid w:val="00B62CBE"/>
    <w:rsid w:val="00B62E14"/>
    <w:rsid w:val="00B631AD"/>
    <w:rsid w:val="00B63FBA"/>
    <w:rsid w:val="00B64273"/>
    <w:rsid w:val="00B64B4D"/>
    <w:rsid w:val="00B6637F"/>
    <w:rsid w:val="00B66660"/>
    <w:rsid w:val="00B671F6"/>
    <w:rsid w:val="00B70861"/>
    <w:rsid w:val="00B7223C"/>
    <w:rsid w:val="00B7259B"/>
    <w:rsid w:val="00B72B3B"/>
    <w:rsid w:val="00B72B63"/>
    <w:rsid w:val="00B736CC"/>
    <w:rsid w:val="00B73A2D"/>
    <w:rsid w:val="00B741CF"/>
    <w:rsid w:val="00B7476C"/>
    <w:rsid w:val="00B749B4"/>
    <w:rsid w:val="00B75631"/>
    <w:rsid w:val="00B766AC"/>
    <w:rsid w:val="00B7699A"/>
    <w:rsid w:val="00B77753"/>
    <w:rsid w:val="00B77A26"/>
    <w:rsid w:val="00B8062E"/>
    <w:rsid w:val="00B828AD"/>
    <w:rsid w:val="00B83119"/>
    <w:rsid w:val="00B832C2"/>
    <w:rsid w:val="00B83755"/>
    <w:rsid w:val="00B857D0"/>
    <w:rsid w:val="00B8612B"/>
    <w:rsid w:val="00B86746"/>
    <w:rsid w:val="00B86AFE"/>
    <w:rsid w:val="00B873F5"/>
    <w:rsid w:val="00B91899"/>
    <w:rsid w:val="00B91ACA"/>
    <w:rsid w:val="00B92062"/>
    <w:rsid w:val="00B92FA5"/>
    <w:rsid w:val="00B930AA"/>
    <w:rsid w:val="00B938CA"/>
    <w:rsid w:val="00B93C53"/>
    <w:rsid w:val="00B93CCD"/>
    <w:rsid w:val="00B94940"/>
    <w:rsid w:val="00B94ADC"/>
    <w:rsid w:val="00B95848"/>
    <w:rsid w:val="00B963EA"/>
    <w:rsid w:val="00B96758"/>
    <w:rsid w:val="00B977AC"/>
    <w:rsid w:val="00B97F2F"/>
    <w:rsid w:val="00BA0F28"/>
    <w:rsid w:val="00BA2075"/>
    <w:rsid w:val="00BA3D22"/>
    <w:rsid w:val="00BA4D41"/>
    <w:rsid w:val="00BA57D9"/>
    <w:rsid w:val="00BA701C"/>
    <w:rsid w:val="00BA7E8C"/>
    <w:rsid w:val="00BB1327"/>
    <w:rsid w:val="00BB1C22"/>
    <w:rsid w:val="00BB2848"/>
    <w:rsid w:val="00BB3075"/>
    <w:rsid w:val="00BB3852"/>
    <w:rsid w:val="00BB4682"/>
    <w:rsid w:val="00BB4B74"/>
    <w:rsid w:val="00BB5AF3"/>
    <w:rsid w:val="00BB6A89"/>
    <w:rsid w:val="00BB70A3"/>
    <w:rsid w:val="00BC04C4"/>
    <w:rsid w:val="00BC10C4"/>
    <w:rsid w:val="00BC14F0"/>
    <w:rsid w:val="00BC25EE"/>
    <w:rsid w:val="00BC2656"/>
    <w:rsid w:val="00BC270B"/>
    <w:rsid w:val="00BC30E2"/>
    <w:rsid w:val="00BC33A0"/>
    <w:rsid w:val="00BC33CB"/>
    <w:rsid w:val="00BC4B2F"/>
    <w:rsid w:val="00BC50B3"/>
    <w:rsid w:val="00BC57F1"/>
    <w:rsid w:val="00BC5BE7"/>
    <w:rsid w:val="00BC63C4"/>
    <w:rsid w:val="00BD1B16"/>
    <w:rsid w:val="00BD1DBA"/>
    <w:rsid w:val="00BD2343"/>
    <w:rsid w:val="00BD2E32"/>
    <w:rsid w:val="00BD396A"/>
    <w:rsid w:val="00BD4003"/>
    <w:rsid w:val="00BD5432"/>
    <w:rsid w:val="00BD5868"/>
    <w:rsid w:val="00BD63A8"/>
    <w:rsid w:val="00BD6D6E"/>
    <w:rsid w:val="00BD722C"/>
    <w:rsid w:val="00BD72AC"/>
    <w:rsid w:val="00BE0A86"/>
    <w:rsid w:val="00BE0E44"/>
    <w:rsid w:val="00BE2105"/>
    <w:rsid w:val="00BE2384"/>
    <w:rsid w:val="00BE326B"/>
    <w:rsid w:val="00BE38C1"/>
    <w:rsid w:val="00BE3E10"/>
    <w:rsid w:val="00BE40AD"/>
    <w:rsid w:val="00BE4744"/>
    <w:rsid w:val="00BE5281"/>
    <w:rsid w:val="00BE580B"/>
    <w:rsid w:val="00BE5F88"/>
    <w:rsid w:val="00BE666A"/>
    <w:rsid w:val="00BE6C53"/>
    <w:rsid w:val="00BF0B94"/>
    <w:rsid w:val="00BF1F65"/>
    <w:rsid w:val="00BF302B"/>
    <w:rsid w:val="00BF374C"/>
    <w:rsid w:val="00BF3EC9"/>
    <w:rsid w:val="00BF6B7A"/>
    <w:rsid w:val="00C02D86"/>
    <w:rsid w:val="00C036D3"/>
    <w:rsid w:val="00C03D80"/>
    <w:rsid w:val="00C03DB7"/>
    <w:rsid w:val="00C043CA"/>
    <w:rsid w:val="00C05B4D"/>
    <w:rsid w:val="00C07953"/>
    <w:rsid w:val="00C1000B"/>
    <w:rsid w:val="00C11F30"/>
    <w:rsid w:val="00C128CE"/>
    <w:rsid w:val="00C1368A"/>
    <w:rsid w:val="00C136C4"/>
    <w:rsid w:val="00C1447D"/>
    <w:rsid w:val="00C15440"/>
    <w:rsid w:val="00C17C70"/>
    <w:rsid w:val="00C17E9F"/>
    <w:rsid w:val="00C203B7"/>
    <w:rsid w:val="00C21D2D"/>
    <w:rsid w:val="00C2305D"/>
    <w:rsid w:val="00C23B28"/>
    <w:rsid w:val="00C24BF6"/>
    <w:rsid w:val="00C25916"/>
    <w:rsid w:val="00C262F2"/>
    <w:rsid w:val="00C3046B"/>
    <w:rsid w:val="00C3223E"/>
    <w:rsid w:val="00C32416"/>
    <w:rsid w:val="00C336E5"/>
    <w:rsid w:val="00C34DF5"/>
    <w:rsid w:val="00C3529A"/>
    <w:rsid w:val="00C35486"/>
    <w:rsid w:val="00C378EC"/>
    <w:rsid w:val="00C37CF7"/>
    <w:rsid w:val="00C403D8"/>
    <w:rsid w:val="00C4140E"/>
    <w:rsid w:val="00C415EB"/>
    <w:rsid w:val="00C416EA"/>
    <w:rsid w:val="00C41714"/>
    <w:rsid w:val="00C42DCE"/>
    <w:rsid w:val="00C43204"/>
    <w:rsid w:val="00C44221"/>
    <w:rsid w:val="00C44744"/>
    <w:rsid w:val="00C44DE2"/>
    <w:rsid w:val="00C46195"/>
    <w:rsid w:val="00C478C0"/>
    <w:rsid w:val="00C51F81"/>
    <w:rsid w:val="00C52E71"/>
    <w:rsid w:val="00C54EDF"/>
    <w:rsid w:val="00C554C3"/>
    <w:rsid w:val="00C56F05"/>
    <w:rsid w:val="00C6029F"/>
    <w:rsid w:val="00C608C4"/>
    <w:rsid w:val="00C6185A"/>
    <w:rsid w:val="00C62FEE"/>
    <w:rsid w:val="00C64CBF"/>
    <w:rsid w:val="00C6513A"/>
    <w:rsid w:val="00C65710"/>
    <w:rsid w:val="00C7008E"/>
    <w:rsid w:val="00C71926"/>
    <w:rsid w:val="00C72399"/>
    <w:rsid w:val="00C7256E"/>
    <w:rsid w:val="00C72EDF"/>
    <w:rsid w:val="00C73239"/>
    <w:rsid w:val="00C73776"/>
    <w:rsid w:val="00C73EBE"/>
    <w:rsid w:val="00C740E2"/>
    <w:rsid w:val="00C74520"/>
    <w:rsid w:val="00C7472C"/>
    <w:rsid w:val="00C75F19"/>
    <w:rsid w:val="00C76D6B"/>
    <w:rsid w:val="00C77765"/>
    <w:rsid w:val="00C77CCB"/>
    <w:rsid w:val="00C8085B"/>
    <w:rsid w:val="00C80B3D"/>
    <w:rsid w:val="00C81D6C"/>
    <w:rsid w:val="00C8269D"/>
    <w:rsid w:val="00C8276D"/>
    <w:rsid w:val="00C82884"/>
    <w:rsid w:val="00C82B2C"/>
    <w:rsid w:val="00C841A4"/>
    <w:rsid w:val="00C84AB1"/>
    <w:rsid w:val="00C84ED1"/>
    <w:rsid w:val="00C85A38"/>
    <w:rsid w:val="00C86229"/>
    <w:rsid w:val="00C864FA"/>
    <w:rsid w:val="00C87377"/>
    <w:rsid w:val="00C90345"/>
    <w:rsid w:val="00C908C2"/>
    <w:rsid w:val="00C91F52"/>
    <w:rsid w:val="00C921E8"/>
    <w:rsid w:val="00C932BF"/>
    <w:rsid w:val="00C93AB5"/>
    <w:rsid w:val="00C9402E"/>
    <w:rsid w:val="00C95000"/>
    <w:rsid w:val="00C95321"/>
    <w:rsid w:val="00C95C30"/>
    <w:rsid w:val="00C977C8"/>
    <w:rsid w:val="00CA1CB2"/>
    <w:rsid w:val="00CA325E"/>
    <w:rsid w:val="00CA3B27"/>
    <w:rsid w:val="00CA4C7A"/>
    <w:rsid w:val="00CA79A0"/>
    <w:rsid w:val="00CB0393"/>
    <w:rsid w:val="00CB0422"/>
    <w:rsid w:val="00CB193E"/>
    <w:rsid w:val="00CB1C37"/>
    <w:rsid w:val="00CB2749"/>
    <w:rsid w:val="00CB7320"/>
    <w:rsid w:val="00CB7A43"/>
    <w:rsid w:val="00CC0149"/>
    <w:rsid w:val="00CC07E4"/>
    <w:rsid w:val="00CC31CB"/>
    <w:rsid w:val="00CC3A02"/>
    <w:rsid w:val="00CC3F0C"/>
    <w:rsid w:val="00CC41F2"/>
    <w:rsid w:val="00CC4CF3"/>
    <w:rsid w:val="00CC5F85"/>
    <w:rsid w:val="00CC6EEA"/>
    <w:rsid w:val="00CC7B3F"/>
    <w:rsid w:val="00CD047F"/>
    <w:rsid w:val="00CD1EE6"/>
    <w:rsid w:val="00CD2CCF"/>
    <w:rsid w:val="00CD3DC8"/>
    <w:rsid w:val="00CD4EDA"/>
    <w:rsid w:val="00CD5343"/>
    <w:rsid w:val="00CD536E"/>
    <w:rsid w:val="00CD651C"/>
    <w:rsid w:val="00CD7295"/>
    <w:rsid w:val="00CD7B13"/>
    <w:rsid w:val="00CE1217"/>
    <w:rsid w:val="00CE2D81"/>
    <w:rsid w:val="00CE2E36"/>
    <w:rsid w:val="00CE51EB"/>
    <w:rsid w:val="00CE5D8A"/>
    <w:rsid w:val="00CE6B94"/>
    <w:rsid w:val="00CE7347"/>
    <w:rsid w:val="00CE758D"/>
    <w:rsid w:val="00CE7A96"/>
    <w:rsid w:val="00CF0910"/>
    <w:rsid w:val="00CF0BE5"/>
    <w:rsid w:val="00CF0D1D"/>
    <w:rsid w:val="00CF21A3"/>
    <w:rsid w:val="00CF3D7E"/>
    <w:rsid w:val="00CF3D9E"/>
    <w:rsid w:val="00CF44F5"/>
    <w:rsid w:val="00CF4764"/>
    <w:rsid w:val="00CF4BCC"/>
    <w:rsid w:val="00CF536A"/>
    <w:rsid w:val="00CF5C8B"/>
    <w:rsid w:val="00CF6F8A"/>
    <w:rsid w:val="00CF7D67"/>
    <w:rsid w:val="00CF7F88"/>
    <w:rsid w:val="00D00530"/>
    <w:rsid w:val="00D01260"/>
    <w:rsid w:val="00D02E3A"/>
    <w:rsid w:val="00D03129"/>
    <w:rsid w:val="00D036FD"/>
    <w:rsid w:val="00D03867"/>
    <w:rsid w:val="00D05D31"/>
    <w:rsid w:val="00D10A63"/>
    <w:rsid w:val="00D11221"/>
    <w:rsid w:val="00D113FA"/>
    <w:rsid w:val="00D11BE0"/>
    <w:rsid w:val="00D12C16"/>
    <w:rsid w:val="00D15FF0"/>
    <w:rsid w:val="00D177F6"/>
    <w:rsid w:val="00D17A37"/>
    <w:rsid w:val="00D20B63"/>
    <w:rsid w:val="00D21D56"/>
    <w:rsid w:val="00D26896"/>
    <w:rsid w:val="00D2764C"/>
    <w:rsid w:val="00D276AC"/>
    <w:rsid w:val="00D27D1D"/>
    <w:rsid w:val="00D305AD"/>
    <w:rsid w:val="00D30D0A"/>
    <w:rsid w:val="00D32312"/>
    <w:rsid w:val="00D331E1"/>
    <w:rsid w:val="00D34930"/>
    <w:rsid w:val="00D356A4"/>
    <w:rsid w:val="00D3665A"/>
    <w:rsid w:val="00D371EB"/>
    <w:rsid w:val="00D379F2"/>
    <w:rsid w:val="00D4026F"/>
    <w:rsid w:val="00D4071F"/>
    <w:rsid w:val="00D40A0C"/>
    <w:rsid w:val="00D4128A"/>
    <w:rsid w:val="00D440DE"/>
    <w:rsid w:val="00D471F4"/>
    <w:rsid w:val="00D473F0"/>
    <w:rsid w:val="00D473F4"/>
    <w:rsid w:val="00D50E66"/>
    <w:rsid w:val="00D51647"/>
    <w:rsid w:val="00D536EC"/>
    <w:rsid w:val="00D539C8"/>
    <w:rsid w:val="00D54EB4"/>
    <w:rsid w:val="00D563FC"/>
    <w:rsid w:val="00D56C7A"/>
    <w:rsid w:val="00D57502"/>
    <w:rsid w:val="00D62D40"/>
    <w:rsid w:val="00D63744"/>
    <w:rsid w:val="00D63A8A"/>
    <w:rsid w:val="00D64339"/>
    <w:rsid w:val="00D65B50"/>
    <w:rsid w:val="00D66E7A"/>
    <w:rsid w:val="00D67AE6"/>
    <w:rsid w:val="00D67D38"/>
    <w:rsid w:val="00D712CC"/>
    <w:rsid w:val="00D714B3"/>
    <w:rsid w:val="00D71668"/>
    <w:rsid w:val="00D73890"/>
    <w:rsid w:val="00D77628"/>
    <w:rsid w:val="00D77C5C"/>
    <w:rsid w:val="00D80619"/>
    <w:rsid w:val="00D80BC9"/>
    <w:rsid w:val="00D81359"/>
    <w:rsid w:val="00D815AD"/>
    <w:rsid w:val="00D81FFE"/>
    <w:rsid w:val="00D84DD7"/>
    <w:rsid w:val="00D857F2"/>
    <w:rsid w:val="00D8584C"/>
    <w:rsid w:val="00D905F4"/>
    <w:rsid w:val="00D925DC"/>
    <w:rsid w:val="00D92BD7"/>
    <w:rsid w:val="00D94849"/>
    <w:rsid w:val="00D94888"/>
    <w:rsid w:val="00D9494D"/>
    <w:rsid w:val="00D94ED7"/>
    <w:rsid w:val="00D94FDE"/>
    <w:rsid w:val="00D96410"/>
    <w:rsid w:val="00D96BD1"/>
    <w:rsid w:val="00D97E35"/>
    <w:rsid w:val="00DA09EF"/>
    <w:rsid w:val="00DA353C"/>
    <w:rsid w:val="00DA381D"/>
    <w:rsid w:val="00DA3FBC"/>
    <w:rsid w:val="00DA5B0E"/>
    <w:rsid w:val="00DA60C4"/>
    <w:rsid w:val="00DA6199"/>
    <w:rsid w:val="00DA666A"/>
    <w:rsid w:val="00DA6A69"/>
    <w:rsid w:val="00DA6E2C"/>
    <w:rsid w:val="00DB00DD"/>
    <w:rsid w:val="00DB2434"/>
    <w:rsid w:val="00DB3946"/>
    <w:rsid w:val="00DB49C1"/>
    <w:rsid w:val="00DB6130"/>
    <w:rsid w:val="00DB6C15"/>
    <w:rsid w:val="00DB7AAF"/>
    <w:rsid w:val="00DC0318"/>
    <w:rsid w:val="00DC0542"/>
    <w:rsid w:val="00DC08AD"/>
    <w:rsid w:val="00DC0D99"/>
    <w:rsid w:val="00DC1CB1"/>
    <w:rsid w:val="00DC1D89"/>
    <w:rsid w:val="00DC2ACE"/>
    <w:rsid w:val="00DC2ED6"/>
    <w:rsid w:val="00DC3BD7"/>
    <w:rsid w:val="00DC3DFD"/>
    <w:rsid w:val="00DC4020"/>
    <w:rsid w:val="00DC4EFC"/>
    <w:rsid w:val="00DC57BB"/>
    <w:rsid w:val="00DC5BF8"/>
    <w:rsid w:val="00DC6094"/>
    <w:rsid w:val="00DC6381"/>
    <w:rsid w:val="00DC6A4B"/>
    <w:rsid w:val="00DC72BF"/>
    <w:rsid w:val="00DD058A"/>
    <w:rsid w:val="00DD13AB"/>
    <w:rsid w:val="00DD1618"/>
    <w:rsid w:val="00DD22AF"/>
    <w:rsid w:val="00DD3441"/>
    <w:rsid w:val="00DD4FE1"/>
    <w:rsid w:val="00DD54EC"/>
    <w:rsid w:val="00DD6167"/>
    <w:rsid w:val="00DD6C7B"/>
    <w:rsid w:val="00DD7014"/>
    <w:rsid w:val="00DD74DD"/>
    <w:rsid w:val="00DE082C"/>
    <w:rsid w:val="00DE0BAB"/>
    <w:rsid w:val="00DE0BAF"/>
    <w:rsid w:val="00DE0F95"/>
    <w:rsid w:val="00DE101B"/>
    <w:rsid w:val="00DE23C8"/>
    <w:rsid w:val="00DE31C4"/>
    <w:rsid w:val="00DE55DE"/>
    <w:rsid w:val="00DE6564"/>
    <w:rsid w:val="00DE74AC"/>
    <w:rsid w:val="00DE7EC5"/>
    <w:rsid w:val="00DF135C"/>
    <w:rsid w:val="00DF1C2D"/>
    <w:rsid w:val="00DF1E3B"/>
    <w:rsid w:val="00DF2655"/>
    <w:rsid w:val="00DF43AA"/>
    <w:rsid w:val="00DF480E"/>
    <w:rsid w:val="00DF4A86"/>
    <w:rsid w:val="00DF572B"/>
    <w:rsid w:val="00DF5B8B"/>
    <w:rsid w:val="00DF701E"/>
    <w:rsid w:val="00E012C7"/>
    <w:rsid w:val="00E0235C"/>
    <w:rsid w:val="00E023E1"/>
    <w:rsid w:val="00E0279F"/>
    <w:rsid w:val="00E03C87"/>
    <w:rsid w:val="00E04317"/>
    <w:rsid w:val="00E0447E"/>
    <w:rsid w:val="00E0512F"/>
    <w:rsid w:val="00E05A66"/>
    <w:rsid w:val="00E05F6B"/>
    <w:rsid w:val="00E063E3"/>
    <w:rsid w:val="00E113B2"/>
    <w:rsid w:val="00E118FC"/>
    <w:rsid w:val="00E11AB6"/>
    <w:rsid w:val="00E12AA9"/>
    <w:rsid w:val="00E1368D"/>
    <w:rsid w:val="00E14D35"/>
    <w:rsid w:val="00E168BF"/>
    <w:rsid w:val="00E1731B"/>
    <w:rsid w:val="00E175CE"/>
    <w:rsid w:val="00E177AA"/>
    <w:rsid w:val="00E1798C"/>
    <w:rsid w:val="00E2004D"/>
    <w:rsid w:val="00E21668"/>
    <w:rsid w:val="00E22FB2"/>
    <w:rsid w:val="00E23B45"/>
    <w:rsid w:val="00E240DA"/>
    <w:rsid w:val="00E25F64"/>
    <w:rsid w:val="00E264ED"/>
    <w:rsid w:val="00E269D8"/>
    <w:rsid w:val="00E272A9"/>
    <w:rsid w:val="00E2766B"/>
    <w:rsid w:val="00E27A37"/>
    <w:rsid w:val="00E27F03"/>
    <w:rsid w:val="00E30105"/>
    <w:rsid w:val="00E30332"/>
    <w:rsid w:val="00E31D9A"/>
    <w:rsid w:val="00E3326D"/>
    <w:rsid w:val="00E34B54"/>
    <w:rsid w:val="00E355A5"/>
    <w:rsid w:val="00E356C9"/>
    <w:rsid w:val="00E37182"/>
    <w:rsid w:val="00E41BD9"/>
    <w:rsid w:val="00E42219"/>
    <w:rsid w:val="00E4244F"/>
    <w:rsid w:val="00E425BC"/>
    <w:rsid w:val="00E42790"/>
    <w:rsid w:val="00E42B26"/>
    <w:rsid w:val="00E43A4D"/>
    <w:rsid w:val="00E447DE"/>
    <w:rsid w:val="00E44D41"/>
    <w:rsid w:val="00E4592D"/>
    <w:rsid w:val="00E46EA3"/>
    <w:rsid w:val="00E47366"/>
    <w:rsid w:val="00E4749D"/>
    <w:rsid w:val="00E50368"/>
    <w:rsid w:val="00E519F2"/>
    <w:rsid w:val="00E53BAB"/>
    <w:rsid w:val="00E53D5C"/>
    <w:rsid w:val="00E542DC"/>
    <w:rsid w:val="00E54C9E"/>
    <w:rsid w:val="00E556B4"/>
    <w:rsid w:val="00E56B6C"/>
    <w:rsid w:val="00E574C4"/>
    <w:rsid w:val="00E57C1F"/>
    <w:rsid w:val="00E60CBA"/>
    <w:rsid w:val="00E610ED"/>
    <w:rsid w:val="00E611BC"/>
    <w:rsid w:val="00E619F1"/>
    <w:rsid w:val="00E61EAB"/>
    <w:rsid w:val="00E6301B"/>
    <w:rsid w:val="00E64431"/>
    <w:rsid w:val="00E646FC"/>
    <w:rsid w:val="00E652CD"/>
    <w:rsid w:val="00E66F93"/>
    <w:rsid w:val="00E67540"/>
    <w:rsid w:val="00E70481"/>
    <w:rsid w:val="00E7120C"/>
    <w:rsid w:val="00E71B72"/>
    <w:rsid w:val="00E72205"/>
    <w:rsid w:val="00E72995"/>
    <w:rsid w:val="00E72F7B"/>
    <w:rsid w:val="00E73271"/>
    <w:rsid w:val="00E73393"/>
    <w:rsid w:val="00E74156"/>
    <w:rsid w:val="00E747DD"/>
    <w:rsid w:val="00E74C42"/>
    <w:rsid w:val="00E74E3C"/>
    <w:rsid w:val="00E7539E"/>
    <w:rsid w:val="00E82637"/>
    <w:rsid w:val="00E83B62"/>
    <w:rsid w:val="00E84EF0"/>
    <w:rsid w:val="00E856AE"/>
    <w:rsid w:val="00E85F2D"/>
    <w:rsid w:val="00E864FA"/>
    <w:rsid w:val="00E8759F"/>
    <w:rsid w:val="00E9020D"/>
    <w:rsid w:val="00E91008"/>
    <w:rsid w:val="00E91717"/>
    <w:rsid w:val="00E918AD"/>
    <w:rsid w:val="00E91EC4"/>
    <w:rsid w:val="00E91F21"/>
    <w:rsid w:val="00E93501"/>
    <w:rsid w:val="00E937C7"/>
    <w:rsid w:val="00E94E40"/>
    <w:rsid w:val="00E95687"/>
    <w:rsid w:val="00E956E5"/>
    <w:rsid w:val="00E959B6"/>
    <w:rsid w:val="00E9641C"/>
    <w:rsid w:val="00E964BB"/>
    <w:rsid w:val="00E9745C"/>
    <w:rsid w:val="00EA04DE"/>
    <w:rsid w:val="00EA07C0"/>
    <w:rsid w:val="00EA1B00"/>
    <w:rsid w:val="00EA31D4"/>
    <w:rsid w:val="00EA36CD"/>
    <w:rsid w:val="00EA3C57"/>
    <w:rsid w:val="00EA4FBE"/>
    <w:rsid w:val="00EA57FD"/>
    <w:rsid w:val="00EA6864"/>
    <w:rsid w:val="00EA6ED6"/>
    <w:rsid w:val="00EA7A93"/>
    <w:rsid w:val="00EB4D2B"/>
    <w:rsid w:val="00EB539A"/>
    <w:rsid w:val="00EB75B9"/>
    <w:rsid w:val="00EB795C"/>
    <w:rsid w:val="00EB7D12"/>
    <w:rsid w:val="00EC02F4"/>
    <w:rsid w:val="00EC0B7A"/>
    <w:rsid w:val="00EC1A8F"/>
    <w:rsid w:val="00EC1E87"/>
    <w:rsid w:val="00EC25B9"/>
    <w:rsid w:val="00EC26AA"/>
    <w:rsid w:val="00EC3AAD"/>
    <w:rsid w:val="00EC4E22"/>
    <w:rsid w:val="00EC7A15"/>
    <w:rsid w:val="00EC7A75"/>
    <w:rsid w:val="00ED025D"/>
    <w:rsid w:val="00ED0595"/>
    <w:rsid w:val="00ED05E0"/>
    <w:rsid w:val="00ED0F3E"/>
    <w:rsid w:val="00ED3215"/>
    <w:rsid w:val="00ED3791"/>
    <w:rsid w:val="00ED48D3"/>
    <w:rsid w:val="00ED7493"/>
    <w:rsid w:val="00ED7D73"/>
    <w:rsid w:val="00EE088D"/>
    <w:rsid w:val="00EE0A2F"/>
    <w:rsid w:val="00EE2DDD"/>
    <w:rsid w:val="00EE3EE1"/>
    <w:rsid w:val="00EE60D4"/>
    <w:rsid w:val="00EE6138"/>
    <w:rsid w:val="00EE74E4"/>
    <w:rsid w:val="00EE75EF"/>
    <w:rsid w:val="00EF06FC"/>
    <w:rsid w:val="00EF1C5E"/>
    <w:rsid w:val="00EF4A05"/>
    <w:rsid w:val="00EF6723"/>
    <w:rsid w:val="00EF6D80"/>
    <w:rsid w:val="00EF7632"/>
    <w:rsid w:val="00EF7C10"/>
    <w:rsid w:val="00F021A2"/>
    <w:rsid w:val="00F02A3A"/>
    <w:rsid w:val="00F02B7C"/>
    <w:rsid w:val="00F02F73"/>
    <w:rsid w:val="00F036F6"/>
    <w:rsid w:val="00F03C4E"/>
    <w:rsid w:val="00F040FB"/>
    <w:rsid w:val="00F0463B"/>
    <w:rsid w:val="00F04842"/>
    <w:rsid w:val="00F0491C"/>
    <w:rsid w:val="00F0572E"/>
    <w:rsid w:val="00F10067"/>
    <w:rsid w:val="00F120C1"/>
    <w:rsid w:val="00F1239E"/>
    <w:rsid w:val="00F131CC"/>
    <w:rsid w:val="00F13EA2"/>
    <w:rsid w:val="00F1406F"/>
    <w:rsid w:val="00F1474E"/>
    <w:rsid w:val="00F14EDF"/>
    <w:rsid w:val="00F15547"/>
    <w:rsid w:val="00F15882"/>
    <w:rsid w:val="00F175B4"/>
    <w:rsid w:val="00F20AAC"/>
    <w:rsid w:val="00F20EA6"/>
    <w:rsid w:val="00F22768"/>
    <w:rsid w:val="00F22786"/>
    <w:rsid w:val="00F23536"/>
    <w:rsid w:val="00F25B86"/>
    <w:rsid w:val="00F260A5"/>
    <w:rsid w:val="00F271B0"/>
    <w:rsid w:val="00F27976"/>
    <w:rsid w:val="00F27CE2"/>
    <w:rsid w:val="00F3075A"/>
    <w:rsid w:val="00F31808"/>
    <w:rsid w:val="00F32DD7"/>
    <w:rsid w:val="00F34800"/>
    <w:rsid w:val="00F34CFB"/>
    <w:rsid w:val="00F35127"/>
    <w:rsid w:val="00F368E3"/>
    <w:rsid w:val="00F37180"/>
    <w:rsid w:val="00F37817"/>
    <w:rsid w:val="00F4021C"/>
    <w:rsid w:val="00F407A5"/>
    <w:rsid w:val="00F40A90"/>
    <w:rsid w:val="00F4205B"/>
    <w:rsid w:val="00F42C80"/>
    <w:rsid w:val="00F441E1"/>
    <w:rsid w:val="00F4437B"/>
    <w:rsid w:val="00F44541"/>
    <w:rsid w:val="00F44D03"/>
    <w:rsid w:val="00F45015"/>
    <w:rsid w:val="00F45F7B"/>
    <w:rsid w:val="00F46F36"/>
    <w:rsid w:val="00F4743E"/>
    <w:rsid w:val="00F503E8"/>
    <w:rsid w:val="00F507D9"/>
    <w:rsid w:val="00F5161C"/>
    <w:rsid w:val="00F526B0"/>
    <w:rsid w:val="00F5356D"/>
    <w:rsid w:val="00F539E5"/>
    <w:rsid w:val="00F543F3"/>
    <w:rsid w:val="00F547A1"/>
    <w:rsid w:val="00F54D28"/>
    <w:rsid w:val="00F5639B"/>
    <w:rsid w:val="00F57BA4"/>
    <w:rsid w:val="00F60073"/>
    <w:rsid w:val="00F603E8"/>
    <w:rsid w:val="00F60AEF"/>
    <w:rsid w:val="00F61ED2"/>
    <w:rsid w:val="00F62812"/>
    <w:rsid w:val="00F62C81"/>
    <w:rsid w:val="00F62D96"/>
    <w:rsid w:val="00F6339F"/>
    <w:rsid w:val="00F65A87"/>
    <w:rsid w:val="00F665B0"/>
    <w:rsid w:val="00F6720D"/>
    <w:rsid w:val="00F701B4"/>
    <w:rsid w:val="00F70D0A"/>
    <w:rsid w:val="00F715FD"/>
    <w:rsid w:val="00F716C3"/>
    <w:rsid w:val="00F7186E"/>
    <w:rsid w:val="00F71FD6"/>
    <w:rsid w:val="00F725E5"/>
    <w:rsid w:val="00F72DAC"/>
    <w:rsid w:val="00F7305C"/>
    <w:rsid w:val="00F7502C"/>
    <w:rsid w:val="00F75658"/>
    <w:rsid w:val="00F7571E"/>
    <w:rsid w:val="00F75AF7"/>
    <w:rsid w:val="00F77B5C"/>
    <w:rsid w:val="00F77E2B"/>
    <w:rsid w:val="00F806FC"/>
    <w:rsid w:val="00F823CE"/>
    <w:rsid w:val="00F83305"/>
    <w:rsid w:val="00F847A7"/>
    <w:rsid w:val="00F87D9A"/>
    <w:rsid w:val="00F90294"/>
    <w:rsid w:val="00F903BA"/>
    <w:rsid w:val="00F905C9"/>
    <w:rsid w:val="00F908A3"/>
    <w:rsid w:val="00F91749"/>
    <w:rsid w:val="00F926F7"/>
    <w:rsid w:val="00F92BD7"/>
    <w:rsid w:val="00F92F7E"/>
    <w:rsid w:val="00F93396"/>
    <w:rsid w:val="00F95600"/>
    <w:rsid w:val="00F95825"/>
    <w:rsid w:val="00F95CD9"/>
    <w:rsid w:val="00F95E6D"/>
    <w:rsid w:val="00F97848"/>
    <w:rsid w:val="00F97F24"/>
    <w:rsid w:val="00FA099F"/>
    <w:rsid w:val="00FA1214"/>
    <w:rsid w:val="00FA2185"/>
    <w:rsid w:val="00FA2542"/>
    <w:rsid w:val="00FA32F6"/>
    <w:rsid w:val="00FA3BB0"/>
    <w:rsid w:val="00FA45FD"/>
    <w:rsid w:val="00FA4D41"/>
    <w:rsid w:val="00FA551E"/>
    <w:rsid w:val="00FA600A"/>
    <w:rsid w:val="00FA64FA"/>
    <w:rsid w:val="00FA6E7D"/>
    <w:rsid w:val="00FA7B1E"/>
    <w:rsid w:val="00FB0B48"/>
    <w:rsid w:val="00FB3F78"/>
    <w:rsid w:val="00FB4539"/>
    <w:rsid w:val="00FB46B8"/>
    <w:rsid w:val="00FB46CC"/>
    <w:rsid w:val="00FB46DF"/>
    <w:rsid w:val="00FB5AC1"/>
    <w:rsid w:val="00FB5C1F"/>
    <w:rsid w:val="00FB7795"/>
    <w:rsid w:val="00FB7D5A"/>
    <w:rsid w:val="00FC0115"/>
    <w:rsid w:val="00FC076A"/>
    <w:rsid w:val="00FC1381"/>
    <w:rsid w:val="00FC3491"/>
    <w:rsid w:val="00FC479B"/>
    <w:rsid w:val="00FC4BA1"/>
    <w:rsid w:val="00FC4E12"/>
    <w:rsid w:val="00FC6192"/>
    <w:rsid w:val="00FC68E7"/>
    <w:rsid w:val="00FC71AF"/>
    <w:rsid w:val="00FC79EC"/>
    <w:rsid w:val="00FD0409"/>
    <w:rsid w:val="00FD041C"/>
    <w:rsid w:val="00FD11A3"/>
    <w:rsid w:val="00FD1C9D"/>
    <w:rsid w:val="00FD24D3"/>
    <w:rsid w:val="00FD2A7C"/>
    <w:rsid w:val="00FD4456"/>
    <w:rsid w:val="00FD506C"/>
    <w:rsid w:val="00FE0434"/>
    <w:rsid w:val="00FE218D"/>
    <w:rsid w:val="00FE2EB9"/>
    <w:rsid w:val="00FE3980"/>
    <w:rsid w:val="00FE3F38"/>
    <w:rsid w:val="00FE45A5"/>
    <w:rsid w:val="00FE47D3"/>
    <w:rsid w:val="00FE4979"/>
    <w:rsid w:val="00FE4CFA"/>
    <w:rsid w:val="00FE5268"/>
    <w:rsid w:val="00FE5B22"/>
    <w:rsid w:val="00FE5FC2"/>
    <w:rsid w:val="00FE6CC7"/>
    <w:rsid w:val="00FF01DE"/>
    <w:rsid w:val="00FF09A5"/>
    <w:rsid w:val="00FF0E51"/>
    <w:rsid w:val="00FF113A"/>
    <w:rsid w:val="00FF2404"/>
    <w:rsid w:val="00FF6372"/>
    <w:rsid w:val="00FF6902"/>
    <w:rsid w:val="00FF6C15"/>
    <w:rsid w:val="00FF7014"/>
    <w:rsid w:val="00FF7D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5FDC1"/>
  <w15:chartTrackingRefBased/>
  <w15:docId w15:val="{3894DE23-18EB-488A-811A-EFEA6C9C4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3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4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B134F"/>
    <w:pPr>
      <w:ind w:left="720"/>
      <w:contextualSpacing/>
    </w:pPr>
  </w:style>
  <w:style w:type="character" w:styleId="a5">
    <w:name w:val="annotation reference"/>
    <w:uiPriority w:val="99"/>
    <w:rsid w:val="00007331"/>
    <w:rPr>
      <w:sz w:val="16"/>
      <w:szCs w:val="16"/>
    </w:rPr>
  </w:style>
  <w:style w:type="paragraph" w:styleId="a6">
    <w:name w:val="annotation text"/>
    <w:basedOn w:val="a"/>
    <w:link w:val="a7"/>
    <w:uiPriority w:val="99"/>
    <w:rsid w:val="00007331"/>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a7">
    <w:name w:val="Текст примечания Знак"/>
    <w:basedOn w:val="a0"/>
    <w:link w:val="a6"/>
    <w:uiPriority w:val="99"/>
    <w:rsid w:val="00007331"/>
    <w:rPr>
      <w:rFonts w:ascii="Times New Roman" w:eastAsia="Times New Roman" w:hAnsi="Times New Roman" w:cs="Times New Roman"/>
      <w:sz w:val="20"/>
      <w:szCs w:val="20"/>
      <w:lang w:val="x-none" w:eastAsia="ar-SA"/>
    </w:rPr>
  </w:style>
  <w:style w:type="paragraph" w:styleId="a8">
    <w:name w:val="Balloon Text"/>
    <w:basedOn w:val="a"/>
    <w:link w:val="a9"/>
    <w:uiPriority w:val="99"/>
    <w:semiHidden/>
    <w:unhideWhenUsed/>
    <w:rsid w:val="0000733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07331"/>
    <w:rPr>
      <w:rFonts w:ascii="Segoe UI" w:hAnsi="Segoe UI" w:cs="Segoe UI"/>
      <w:sz w:val="18"/>
      <w:szCs w:val="18"/>
    </w:rPr>
  </w:style>
  <w:style w:type="paragraph" w:customStyle="1" w:styleId="ConsPlusNormal">
    <w:name w:val="ConsPlusNormal"/>
    <w:rsid w:val="006E2B84"/>
    <w:pPr>
      <w:widowControl w:val="0"/>
      <w:autoSpaceDE w:val="0"/>
      <w:autoSpaceDN w:val="0"/>
      <w:spacing w:after="0" w:line="240" w:lineRule="auto"/>
    </w:pPr>
    <w:rPr>
      <w:rFonts w:ascii="Calibri" w:eastAsia="Times New Roman" w:hAnsi="Calibri" w:cs="Calibri"/>
      <w:szCs w:val="20"/>
      <w:lang w:eastAsia="ru-RU"/>
    </w:rPr>
  </w:style>
  <w:style w:type="paragraph" w:styleId="aa">
    <w:name w:val="header"/>
    <w:basedOn w:val="a"/>
    <w:link w:val="ab"/>
    <w:uiPriority w:val="99"/>
    <w:unhideWhenUsed/>
    <w:rsid w:val="002C11D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C11D6"/>
  </w:style>
  <w:style w:type="paragraph" w:styleId="ac">
    <w:name w:val="footer"/>
    <w:basedOn w:val="a"/>
    <w:link w:val="ad"/>
    <w:uiPriority w:val="99"/>
    <w:unhideWhenUsed/>
    <w:rsid w:val="002C11D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C11D6"/>
  </w:style>
  <w:style w:type="character" w:customStyle="1" w:styleId="WW-Absatz-Standardschriftart">
    <w:name w:val="WW-Absatz-Standardschriftart"/>
    <w:rsid w:val="00157CB4"/>
  </w:style>
  <w:style w:type="paragraph" w:customStyle="1" w:styleId="ConsPlusTitle">
    <w:name w:val="ConsPlusTitle"/>
    <w:rsid w:val="004B5BF0"/>
    <w:pPr>
      <w:widowControl w:val="0"/>
      <w:autoSpaceDE w:val="0"/>
      <w:autoSpaceDN w:val="0"/>
      <w:spacing w:after="0" w:line="240" w:lineRule="auto"/>
    </w:pPr>
    <w:rPr>
      <w:rFonts w:ascii="Arial" w:eastAsiaTheme="minorEastAsia" w:hAnsi="Arial" w:cs="Arial"/>
      <w:b/>
      <w:sz w:val="20"/>
      <w:lang w:eastAsia="ru-RU"/>
    </w:rPr>
  </w:style>
  <w:style w:type="paragraph" w:styleId="ae">
    <w:name w:val="footnote text"/>
    <w:basedOn w:val="a"/>
    <w:link w:val="af"/>
    <w:uiPriority w:val="99"/>
    <w:unhideWhenUsed/>
    <w:rsid w:val="000544B5"/>
    <w:pPr>
      <w:spacing w:after="0" w:line="240" w:lineRule="auto"/>
    </w:pPr>
    <w:rPr>
      <w:sz w:val="20"/>
      <w:szCs w:val="20"/>
    </w:rPr>
  </w:style>
  <w:style w:type="character" w:customStyle="1" w:styleId="af">
    <w:name w:val="Текст сноски Знак"/>
    <w:basedOn w:val="a0"/>
    <w:link w:val="ae"/>
    <w:uiPriority w:val="99"/>
    <w:rsid w:val="000544B5"/>
    <w:rPr>
      <w:sz w:val="20"/>
      <w:szCs w:val="20"/>
    </w:rPr>
  </w:style>
  <w:style w:type="character" w:styleId="af0">
    <w:name w:val="footnote reference"/>
    <w:basedOn w:val="a0"/>
    <w:uiPriority w:val="99"/>
    <w:semiHidden/>
    <w:unhideWhenUsed/>
    <w:rsid w:val="000544B5"/>
    <w:rPr>
      <w:vertAlign w:val="superscript"/>
    </w:rPr>
  </w:style>
  <w:style w:type="character" w:styleId="af1">
    <w:name w:val="Hyperlink"/>
    <w:basedOn w:val="a0"/>
    <w:uiPriority w:val="99"/>
    <w:unhideWhenUsed/>
    <w:rsid w:val="00BC4B2F"/>
    <w:rPr>
      <w:color w:val="0563C1" w:themeColor="hyperlink"/>
      <w:u w:val="single"/>
    </w:rPr>
  </w:style>
  <w:style w:type="paragraph" w:styleId="af2">
    <w:name w:val="annotation subject"/>
    <w:basedOn w:val="a6"/>
    <w:next w:val="a6"/>
    <w:link w:val="af3"/>
    <w:uiPriority w:val="99"/>
    <w:semiHidden/>
    <w:unhideWhenUsed/>
    <w:rsid w:val="00455FF1"/>
    <w:pPr>
      <w:suppressAutoHyphens w:val="0"/>
      <w:spacing w:after="160"/>
    </w:pPr>
    <w:rPr>
      <w:rFonts w:asciiTheme="minorHAnsi" w:eastAsiaTheme="minorHAnsi" w:hAnsiTheme="minorHAnsi" w:cstheme="minorBidi"/>
      <w:b/>
      <w:bCs/>
      <w:lang w:val="ru-RU" w:eastAsia="en-US"/>
    </w:rPr>
  </w:style>
  <w:style w:type="character" w:customStyle="1" w:styleId="af3">
    <w:name w:val="Тема примечания Знак"/>
    <w:basedOn w:val="a7"/>
    <w:link w:val="af2"/>
    <w:uiPriority w:val="99"/>
    <w:semiHidden/>
    <w:rsid w:val="00455FF1"/>
    <w:rPr>
      <w:rFonts w:ascii="Times New Roman" w:eastAsia="Times New Roman" w:hAnsi="Times New Roman" w:cs="Times New Roman"/>
      <w:b/>
      <w:bCs/>
      <w:sz w:val="20"/>
      <w:szCs w:val="20"/>
      <w:lang w:val="x-none" w:eastAsia="ar-SA"/>
    </w:rPr>
  </w:style>
  <w:style w:type="character" w:customStyle="1" w:styleId="CharStyle18">
    <w:name w:val="Char Style 18"/>
    <w:basedOn w:val="a0"/>
    <w:link w:val="Style2"/>
    <w:uiPriority w:val="99"/>
    <w:locked/>
    <w:rsid w:val="00EA4FBE"/>
    <w:rPr>
      <w:rFonts w:cs="Times New Roman"/>
      <w:sz w:val="26"/>
      <w:szCs w:val="26"/>
      <w:shd w:val="clear" w:color="auto" w:fill="FFFFFF"/>
    </w:rPr>
  </w:style>
  <w:style w:type="paragraph" w:customStyle="1" w:styleId="Style2">
    <w:name w:val="Style 2"/>
    <w:basedOn w:val="a"/>
    <w:link w:val="CharStyle18"/>
    <w:uiPriority w:val="99"/>
    <w:rsid w:val="00EA4FBE"/>
    <w:pPr>
      <w:widowControl w:val="0"/>
      <w:shd w:val="clear" w:color="auto" w:fill="FFFFFF"/>
      <w:spacing w:before="600" w:after="0" w:line="358" w:lineRule="exact"/>
      <w:jc w:val="both"/>
    </w:pPr>
    <w:rPr>
      <w:rFonts w:cs="Times New Roman"/>
      <w:sz w:val="26"/>
      <w:szCs w:val="26"/>
    </w:rPr>
  </w:style>
  <w:style w:type="character" w:customStyle="1" w:styleId="pt-a0-000005">
    <w:name w:val="pt-a0-000005"/>
    <w:basedOn w:val="a0"/>
    <w:rsid w:val="00EA4FBE"/>
  </w:style>
  <w:style w:type="paragraph" w:styleId="af4">
    <w:name w:val="Revision"/>
    <w:hidden/>
    <w:uiPriority w:val="99"/>
    <w:semiHidden/>
    <w:rsid w:val="00CE75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375">
      <w:bodyDiv w:val="1"/>
      <w:marLeft w:val="0"/>
      <w:marRight w:val="0"/>
      <w:marTop w:val="0"/>
      <w:marBottom w:val="0"/>
      <w:divBdr>
        <w:top w:val="none" w:sz="0" w:space="0" w:color="auto"/>
        <w:left w:val="none" w:sz="0" w:space="0" w:color="auto"/>
        <w:bottom w:val="none" w:sz="0" w:space="0" w:color="auto"/>
        <w:right w:val="none" w:sz="0" w:space="0" w:color="auto"/>
      </w:divBdr>
    </w:div>
    <w:div w:id="137958717">
      <w:bodyDiv w:val="1"/>
      <w:marLeft w:val="0"/>
      <w:marRight w:val="0"/>
      <w:marTop w:val="0"/>
      <w:marBottom w:val="0"/>
      <w:divBdr>
        <w:top w:val="none" w:sz="0" w:space="0" w:color="auto"/>
        <w:left w:val="none" w:sz="0" w:space="0" w:color="auto"/>
        <w:bottom w:val="none" w:sz="0" w:space="0" w:color="auto"/>
        <w:right w:val="none" w:sz="0" w:space="0" w:color="auto"/>
      </w:divBdr>
    </w:div>
    <w:div w:id="318004898">
      <w:bodyDiv w:val="1"/>
      <w:marLeft w:val="0"/>
      <w:marRight w:val="0"/>
      <w:marTop w:val="0"/>
      <w:marBottom w:val="0"/>
      <w:divBdr>
        <w:top w:val="none" w:sz="0" w:space="0" w:color="auto"/>
        <w:left w:val="none" w:sz="0" w:space="0" w:color="auto"/>
        <w:bottom w:val="none" w:sz="0" w:space="0" w:color="auto"/>
        <w:right w:val="none" w:sz="0" w:space="0" w:color="auto"/>
      </w:divBdr>
    </w:div>
    <w:div w:id="376129307">
      <w:bodyDiv w:val="1"/>
      <w:marLeft w:val="0"/>
      <w:marRight w:val="0"/>
      <w:marTop w:val="0"/>
      <w:marBottom w:val="0"/>
      <w:divBdr>
        <w:top w:val="none" w:sz="0" w:space="0" w:color="auto"/>
        <w:left w:val="none" w:sz="0" w:space="0" w:color="auto"/>
        <w:bottom w:val="none" w:sz="0" w:space="0" w:color="auto"/>
        <w:right w:val="none" w:sz="0" w:space="0" w:color="auto"/>
      </w:divBdr>
    </w:div>
    <w:div w:id="384985326">
      <w:bodyDiv w:val="1"/>
      <w:marLeft w:val="0"/>
      <w:marRight w:val="0"/>
      <w:marTop w:val="0"/>
      <w:marBottom w:val="0"/>
      <w:divBdr>
        <w:top w:val="none" w:sz="0" w:space="0" w:color="auto"/>
        <w:left w:val="none" w:sz="0" w:space="0" w:color="auto"/>
        <w:bottom w:val="none" w:sz="0" w:space="0" w:color="auto"/>
        <w:right w:val="none" w:sz="0" w:space="0" w:color="auto"/>
      </w:divBdr>
    </w:div>
    <w:div w:id="399401124">
      <w:bodyDiv w:val="1"/>
      <w:marLeft w:val="0"/>
      <w:marRight w:val="0"/>
      <w:marTop w:val="0"/>
      <w:marBottom w:val="0"/>
      <w:divBdr>
        <w:top w:val="none" w:sz="0" w:space="0" w:color="auto"/>
        <w:left w:val="none" w:sz="0" w:space="0" w:color="auto"/>
        <w:bottom w:val="none" w:sz="0" w:space="0" w:color="auto"/>
        <w:right w:val="none" w:sz="0" w:space="0" w:color="auto"/>
      </w:divBdr>
    </w:div>
    <w:div w:id="518280183">
      <w:bodyDiv w:val="1"/>
      <w:marLeft w:val="0"/>
      <w:marRight w:val="0"/>
      <w:marTop w:val="0"/>
      <w:marBottom w:val="0"/>
      <w:divBdr>
        <w:top w:val="none" w:sz="0" w:space="0" w:color="auto"/>
        <w:left w:val="none" w:sz="0" w:space="0" w:color="auto"/>
        <w:bottom w:val="none" w:sz="0" w:space="0" w:color="auto"/>
        <w:right w:val="none" w:sz="0" w:space="0" w:color="auto"/>
      </w:divBdr>
    </w:div>
    <w:div w:id="604849430">
      <w:bodyDiv w:val="1"/>
      <w:marLeft w:val="0"/>
      <w:marRight w:val="0"/>
      <w:marTop w:val="0"/>
      <w:marBottom w:val="0"/>
      <w:divBdr>
        <w:top w:val="none" w:sz="0" w:space="0" w:color="auto"/>
        <w:left w:val="none" w:sz="0" w:space="0" w:color="auto"/>
        <w:bottom w:val="none" w:sz="0" w:space="0" w:color="auto"/>
        <w:right w:val="none" w:sz="0" w:space="0" w:color="auto"/>
      </w:divBdr>
    </w:div>
    <w:div w:id="816074112">
      <w:bodyDiv w:val="1"/>
      <w:marLeft w:val="0"/>
      <w:marRight w:val="0"/>
      <w:marTop w:val="0"/>
      <w:marBottom w:val="0"/>
      <w:divBdr>
        <w:top w:val="none" w:sz="0" w:space="0" w:color="auto"/>
        <w:left w:val="none" w:sz="0" w:space="0" w:color="auto"/>
        <w:bottom w:val="none" w:sz="0" w:space="0" w:color="auto"/>
        <w:right w:val="none" w:sz="0" w:space="0" w:color="auto"/>
      </w:divBdr>
    </w:div>
    <w:div w:id="1118260313">
      <w:bodyDiv w:val="1"/>
      <w:marLeft w:val="0"/>
      <w:marRight w:val="0"/>
      <w:marTop w:val="0"/>
      <w:marBottom w:val="0"/>
      <w:divBdr>
        <w:top w:val="none" w:sz="0" w:space="0" w:color="auto"/>
        <w:left w:val="none" w:sz="0" w:space="0" w:color="auto"/>
        <w:bottom w:val="none" w:sz="0" w:space="0" w:color="auto"/>
        <w:right w:val="none" w:sz="0" w:space="0" w:color="auto"/>
      </w:divBdr>
    </w:div>
    <w:div w:id="1274633655">
      <w:bodyDiv w:val="1"/>
      <w:marLeft w:val="0"/>
      <w:marRight w:val="0"/>
      <w:marTop w:val="0"/>
      <w:marBottom w:val="0"/>
      <w:divBdr>
        <w:top w:val="none" w:sz="0" w:space="0" w:color="auto"/>
        <w:left w:val="none" w:sz="0" w:space="0" w:color="auto"/>
        <w:bottom w:val="none" w:sz="0" w:space="0" w:color="auto"/>
        <w:right w:val="none" w:sz="0" w:space="0" w:color="auto"/>
      </w:divBdr>
    </w:div>
    <w:div w:id="1292244322">
      <w:bodyDiv w:val="1"/>
      <w:marLeft w:val="0"/>
      <w:marRight w:val="0"/>
      <w:marTop w:val="0"/>
      <w:marBottom w:val="0"/>
      <w:divBdr>
        <w:top w:val="none" w:sz="0" w:space="0" w:color="auto"/>
        <w:left w:val="none" w:sz="0" w:space="0" w:color="auto"/>
        <w:bottom w:val="none" w:sz="0" w:space="0" w:color="auto"/>
        <w:right w:val="none" w:sz="0" w:space="0" w:color="auto"/>
      </w:divBdr>
    </w:div>
    <w:div w:id="1344437865">
      <w:bodyDiv w:val="1"/>
      <w:marLeft w:val="0"/>
      <w:marRight w:val="0"/>
      <w:marTop w:val="0"/>
      <w:marBottom w:val="0"/>
      <w:divBdr>
        <w:top w:val="none" w:sz="0" w:space="0" w:color="auto"/>
        <w:left w:val="none" w:sz="0" w:space="0" w:color="auto"/>
        <w:bottom w:val="none" w:sz="0" w:space="0" w:color="auto"/>
        <w:right w:val="none" w:sz="0" w:space="0" w:color="auto"/>
      </w:divBdr>
    </w:div>
    <w:div w:id="1351955447">
      <w:bodyDiv w:val="1"/>
      <w:marLeft w:val="0"/>
      <w:marRight w:val="0"/>
      <w:marTop w:val="0"/>
      <w:marBottom w:val="0"/>
      <w:divBdr>
        <w:top w:val="none" w:sz="0" w:space="0" w:color="auto"/>
        <w:left w:val="none" w:sz="0" w:space="0" w:color="auto"/>
        <w:bottom w:val="none" w:sz="0" w:space="0" w:color="auto"/>
        <w:right w:val="none" w:sz="0" w:space="0" w:color="auto"/>
      </w:divBdr>
    </w:div>
    <w:div w:id="1707870490">
      <w:bodyDiv w:val="1"/>
      <w:marLeft w:val="0"/>
      <w:marRight w:val="0"/>
      <w:marTop w:val="0"/>
      <w:marBottom w:val="0"/>
      <w:divBdr>
        <w:top w:val="none" w:sz="0" w:space="0" w:color="auto"/>
        <w:left w:val="none" w:sz="0" w:space="0" w:color="auto"/>
        <w:bottom w:val="none" w:sz="0" w:space="0" w:color="auto"/>
        <w:right w:val="none" w:sz="0" w:space="0" w:color="auto"/>
      </w:divBdr>
    </w:div>
    <w:div w:id="1866480096">
      <w:bodyDiv w:val="1"/>
      <w:marLeft w:val="0"/>
      <w:marRight w:val="0"/>
      <w:marTop w:val="0"/>
      <w:marBottom w:val="0"/>
      <w:divBdr>
        <w:top w:val="none" w:sz="0" w:space="0" w:color="auto"/>
        <w:left w:val="none" w:sz="0" w:space="0" w:color="auto"/>
        <w:bottom w:val="none" w:sz="0" w:space="0" w:color="auto"/>
        <w:right w:val="none" w:sz="0" w:space="0" w:color="auto"/>
      </w:divBdr>
    </w:div>
    <w:div w:id="195462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5FC07-DD02-4683-95F4-25260120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35</Pages>
  <Words>12543</Words>
  <Characters>71501</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83877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Харитонова Елена Александровна</dc:creator>
  <cp:keywords/>
  <dc:description/>
  <cp:lastModifiedBy>Князева Ирина Николаевна</cp:lastModifiedBy>
  <cp:revision>26</cp:revision>
  <cp:lastPrinted>2026-01-15T18:35:00Z</cp:lastPrinted>
  <dcterms:created xsi:type="dcterms:W3CDTF">2025-12-08T07:50:00Z</dcterms:created>
  <dcterms:modified xsi:type="dcterms:W3CDTF">2026-01-16T07:32:00Z</dcterms:modified>
</cp:coreProperties>
</file>